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8C0" w:rsidRDefault="0024396A">
      <w:pPr>
        <w:pStyle w:val="Default"/>
        <w:rPr>
          <w:rStyle w:val="NingunoA"/>
          <w:sz w:val="22"/>
          <w:szCs w:val="22"/>
        </w:rPr>
      </w:pPr>
      <w:r>
        <w:rPr>
          <w:noProof/>
          <w:sz w:val="22"/>
          <w:szCs w:val="22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-227329</wp:posOffset>
            </wp:positionH>
            <wp:positionV relativeFrom="page">
              <wp:posOffset>383212</wp:posOffset>
            </wp:positionV>
            <wp:extent cx="2668985" cy="300332"/>
            <wp:effectExtent l="0" t="0" r="0" b="0"/>
            <wp:wrapThrough wrapText="bothSides" distL="152400" distR="152400">
              <wp:wrapPolygon edited="1">
                <wp:start x="0" y="0"/>
                <wp:lineTo x="0" y="21607"/>
                <wp:lineTo x="21600" y="21607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aptura de Pantalla 2020-04-21 a la(s) 20.07.16 copia.jpg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8985" cy="3003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CE38C0" w:rsidRDefault="0024396A">
      <w:pPr>
        <w:pStyle w:val="Default"/>
        <w:jc w:val="center"/>
        <w:rPr>
          <w:rStyle w:val="Ninguno"/>
          <w:b/>
          <w:bCs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 xml:space="preserve">CONVOCATORIA AL SEGUNDO CONCURSO DE FOTOGRAFÍA </w:t>
      </w:r>
      <w:r>
        <w:rPr>
          <w:rStyle w:val="Ninguno"/>
          <w:b/>
          <w:bCs/>
          <w:sz w:val="22"/>
          <w:szCs w:val="22"/>
        </w:rPr>
        <w:br/>
        <w:t>“TRANSPARENTARTE”</w:t>
      </w:r>
    </w:p>
    <w:p w:rsidR="00CE38C0" w:rsidRDefault="00CE38C0">
      <w:pPr>
        <w:pStyle w:val="Default"/>
        <w:jc w:val="center"/>
        <w:rPr>
          <w:rStyle w:val="NingunoA"/>
          <w:sz w:val="22"/>
          <w:szCs w:val="22"/>
        </w:rPr>
      </w:pPr>
    </w:p>
    <w:p w:rsidR="00CE38C0" w:rsidRDefault="0024396A">
      <w:pPr>
        <w:pStyle w:val="Default"/>
        <w:jc w:val="both"/>
        <w:rPr>
          <w:rStyle w:val="Ninguno"/>
          <w:b/>
          <w:bCs/>
          <w:sz w:val="22"/>
          <w:szCs w:val="22"/>
        </w:rPr>
      </w:pPr>
      <w:r>
        <w:rPr>
          <w:rStyle w:val="Ninguno"/>
          <w:sz w:val="22"/>
          <w:szCs w:val="22"/>
        </w:rPr>
        <w:t>El Instituto de Transparencia, Acceso a la Información Pública, Protección de Datos Personales y Rendición de Cuentas de la Ciudad de México (INFO), en colaboración con el Instituto de la Juventud de la Ciudad de México</w:t>
      </w:r>
      <w:r w:rsidR="0096615C">
        <w:rPr>
          <w:rStyle w:val="Ninguno"/>
          <w:sz w:val="22"/>
          <w:szCs w:val="22"/>
        </w:rPr>
        <w:t xml:space="preserve"> (INJUVE)</w:t>
      </w:r>
      <w:r>
        <w:rPr>
          <w:rStyle w:val="Ninguno"/>
          <w:sz w:val="22"/>
          <w:szCs w:val="22"/>
        </w:rPr>
        <w:t xml:space="preserve">, </w:t>
      </w:r>
      <w:r w:rsidR="0096615C">
        <w:rPr>
          <w:rStyle w:val="Ninguno"/>
          <w:sz w:val="22"/>
          <w:szCs w:val="22"/>
        </w:rPr>
        <w:t>convocan</w:t>
      </w:r>
      <w:r>
        <w:rPr>
          <w:rStyle w:val="Ninguno"/>
          <w:sz w:val="22"/>
          <w:szCs w:val="22"/>
        </w:rPr>
        <w:t xml:space="preserve"> al Segundo Concurso de fotografía “</w:t>
      </w:r>
      <w:proofErr w:type="spellStart"/>
      <w:r>
        <w:rPr>
          <w:rStyle w:val="Ninguno"/>
          <w:sz w:val="22"/>
          <w:szCs w:val="22"/>
        </w:rPr>
        <w:t>TransparentARTE</w:t>
      </w:r>
      <w:proofErr w:type="spellEnd"/>
      <w:r>
        <w:rPr>
          <w:rStyle w:val="Ninguno"/>
          <w:sz w:val="22"/>
          <w:szCs w:val="22"/>
        </w:rPr>
        <w:t>”, en materia de protección de datos personales y transparencia.</w:t>
      </w:r>
    </w:p>
    <w:p w:rsidR="00CE38C0" w:rsidRDefault="00CE38C0">
      <w:pPr>
        <w:pStyle w:val="Default"/>
        <w:rPr>
          <w:rStyle w:val="NingunoA"/>
          <w:sz w:val="22"/>
          <w:szCs w:val="22"/>
        </w:rPr>
      </w:pPr>
    </w:p>
    <w:p w:rsidR="00CE38C0" w:rsidRDefault="0024396A">
      <w:pPr>
        <w:pStyle w:val="Default"/>
        <w:rPr>
          <w:rStyle w:val="Ninguno"/>
          <w:b/>
          <w:bCs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>OBJETIVO</w:t>
      </w:r>
    </w:p>
    <w:p w:rsidR="00CE38C0" w:rsidRDefault="00CE38C0">
      <w:pPr>
        <w:pStyle w:val="Default"/>
        <w:rPr>
          <w:rStyle w:val="Ninguno"/>
          <w:b/>
          <w:bCs/>
          <w:sz w:val="22"/>
          <w:szCs w:val="22"/>
        </w:rPr>
      </w:pPr>
    </w:p>
    <w:p w:rsidR="00CE38C0" w:rsidRPr="008B08D1" w:rsidRDefault="0024396A">
      <w:pPr>
        <w:pStyle w:val="Default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Concientizar y sensibilizar a personas jóvenes de la Ciudad de México, sobre </w:t>
      </w:r>
      <w:r w:rsidR="009F7AF2">
        <w:rPr>
          <w:rStyle w:val="Ninguno"/>
          <w:sz w:val="22"/>
          <w:szCs w:val="22"/>
        </w:rPr>
        <w:t>la importancia de la protección de datos personales, así como del peligro que representa</w:t>
      </w:r>
      <w:r w:rsidR="008B08D1">
        <w:rPr>
          <w:rStyle w:val="Ninguno"/>
          <w:sz w:val="22"/>
          <w:szCs w:val="22"/>
        </w:rPr>
        <w:t xml:space="preserve"> </w:t>
      </w:r>
      <w:r>
        <w:rPr>
          <w:rStyle w:val="Ninguno"/>
          <w:sz w:val="22"/>
          <w:szCs w:val="22"/>
        </w:rPr>
        <w:t xml:space="preserve">compartir </w:t>
      </w:r>
      <w:r w:rsidR="008B08D1">
        <w:rPr>
          <w:rStyle w:val="Ninguno"/>
          <w:sz w:val="22"/>
          <w:szCs w:val="22"/>
        </w:rPr>
        <w:t xml:space="preserve">información </w:t>
      </w:r>
      <w:r w:rsidR="00512574">
        <w:rPr>
          <w:rStyle w:val="Ninguno"/>
          <w:sz w:val="22"/>
          <w:szCs w:val="22"/>
        </w:rPr>
        <w:br/>
      </w:r>
      <w:r w:rsidR="008B08D1">
        <w:rPr>
          <w:rStyle w:val="Ninguno"/>
          <w:sz w:val="22"/>
          <w:szCs w:val="22"/>
        </w:rPr>
        <w:t>personal</w:t>
      </w:r>
      <w:r>
        <w:rPr>
          <w:rStyle w:val="Ninguno"/>
          <w:sz w:val="22"/>
          <w:szCs w:val="22"/>
        </w:rPr>
        <w:t xml:space="preserve"> mediante el uso de las nuevas tecnologías; </w:t>
      </w:r>
      <w:r w:rsidR="008B08D1">
        <w:rPr>
          <w:rStyle w:val="Ninguno"/>
          <w:sz w:val="22"/>
          <w:szCs w:val="22"/>
        </w:rPr>
        <w:t xml:space="preserve">fomentando el uso responsable y seguro de éstas </w:t>
      </w:r>
      <w:r>
        <w:rPr>
          <w:rStyle w:val="Ninguno"/>
          <w:sz w:val="22"/>
          <w:szCs w:val="22"/>
          <w:lang w:val="en-US"/>
        </w:rPr>
        <w:t xml:space="preserve">para </w:t>
      </w:r>
      <w:proofErr w:type="spellStart"/>
      <w:r>
        <w:rPr>
          <w:rStyle w:val="Ninguno"/>
          <w:sz w:val="22"/>
          <w:szCs w:val="22"/>
          <w:lang w:val="en-US"/>
        </w:rPr>
        <w:t>prevenir</w:t>
      </w:r>
      <w:proofErr w:type="spellEnd"/>
      <w:r w:rsidR="008B08D1">
        <w:rPr>
          <w:rStyle w:val="Ninguno"/>
          <w:sz w:val="22"/>
          <w:szCs w:val="22"/>
          <w:lang w:val="en-US"/>
        </w:rPr>
        <w:t xml:space="preserve"> y </w:t>
      </w:r>
      <w:proofErr w:type="spellStart"/>
      <w:r w:rsidR="008B08D1">
        <w:rPr>
          <w:rStyle w:val="Ninguno"/>
          <w:sz w:val="22"/>
          <w:szCs w:val="22"/>
          <w:lang w:val="en-US"/>
        </w:rPr>
        <w:t>erradicar</w:t>
      </w:r>
      <w:proofErr w:type="spellEnd"/>
      <w:r>
        <w:rPr>
          <w:rStyle w:val="Ninguno"/>
          <w:sz w:val="22"/>
          <w:szCs w:val="22"/>
          <w:lang w:val="en-US"/>
        </w:rPr>
        <w:t xml:space="preserve"> el </w:t>
      </w:r>
      <w:proofErr w:type="spellStart"/>
      <w:r w:rsidR="008B08D1">
        <w:rPr>
          <w:rStyle w:val="Ninguno"/>
          <w:sz w:val="22"/>
          <w:szCs w:val="22"/>
          <w:lang w:val="en-US"/>
        </w:rPr>
        <w:t>uso</w:t>
      </w:r>
      <w:proofErr w:type="spellEnd"/>
      <w:r w:rsidR="008B08D1">
        <w:rPr>
          <w:rStyle w:val="Ninguno"/>
          <w:sz w:val="22"/>
          <w:szCs w:val="22"/>
          <w:lang w:val="en-US"/>
        </w:rPr>
        <w:t xml:space="preserve"> </w:t>
      </w:r>
      <w:proofErr w:type="spellStart"/>
      <w:r w:rsidR="008B08D1">
        <w:rPr>
          <w:rStyle w:val="Ninguno"/>
          <w:sz w:val="22"/>
          <w:szCs w:val="22"/>
          <w:lang w:val="en-US"/>
        </w:rPr>
        <w:t>indebido</w:t>
      </w:r>
      <w:proofErr w:type="spellEnd"/>
      <w:r w:rsidR="008B08D1">
        <w:rPr>
          <w:rStyle w:val="Ninguno"/>
          <w:sz w:val="22"/>
          <w:szCs w:val="22"/>
          <w:lang w:val="en-US"/>
        </w:rPr>
        <w:t xml:space="preserve">, la </w:t>
      </w:r>
      <w:proofErr w:type="spellStart"/>
      <w:r w:rsidR="008B08D1">
        <w:rPr>
          <w:rStyle w:val="Ninguno"/>
          <w:sz w:val="22"/>
          <w:szCs w:val="22"/>
          <w:lang w:val="en-US"/>
        </w:rPr>
        <w:t>violencia</w:t>
      </w:r>
      <w:proofErr w:type="spellEnd"/>
      <w:r w:rsidR="008B08D1">
        <w:rPr>
          <w:rStyle w:val="Ninguno"/>
          <w:sz w:val="22"/>
          <w:szCs w:val="22"/>
          <w:lang w:val="en-US"/>
        </w:rPr>
        <w:t xml:space="preserve"> digital y </w:t>
      </w:r>
      <w:proofErr w:type="spellStart"/>
      <w:r w:rsidR="008B08D1">
        <w:rPr>
          <w:rStyle w:val="Ninguno"/>
          <w:sz w:val="22"/>
          <w:szCs w:val="22"/>
          <w:lang w:val="en-US"/>
        </w:rPr>
        <w:t>otras</w:t>
      </w:r>
      <w:proofErr w:type="spellEnd"/>
      <w:r w:rsidR="008B08D1">
        <w:rPr>
          <w:rStyle w:val="Ninguno"/>
          <w:sz w:val="22"/>
          <w:szCs w:val="22"/>
          <w:lang w:val="en-US"/>
        </w:rPr>
        <w:t xml:space="preserve"> </w:t>
      </w:r>
      <w:proofErr w:type="spellStart"/>
      <w:r w:rsidR="008B08D1">
        <w:rPr>
          <w:rStyle w:val="Ninguno"/>
          <w:sz w:val="22"/>
          <w:szCs w:val="22"/>
          <w:lang w:val="en-US"/>
        </w:rPr>
        <w:t>amenazas</w:t>
      </w:r>
      <w:proofErr w:type="spellEnd"/>
      <w:r w:rsidR="008B08D1">
        <w:rPr>
          <w:rStyle w:val="Ninguno"/>
          <w:sz w:val="22"/>
          <w:szCs w:val="22"/>
          <w:lang w:val="en-US"/>
        </w:rPr>
        <w:t xml:space="preserve"> que </w:t>
      </w:r>
      <w:proofErr w:type="spellStart"/>
      <w:r w:rsidR="008B08D1">
        <w:rPr>
          <w:rStyle w:val="Ninguno"/>
          <w:sz w:val="22"/>
          <w:szCs w:val="22"/>
          <w:lang w:val="en-US"/>
        </w:rPr>
        <w:t>atenten</w:t>
      </w:r>
      <w:proofErr w:type="spellEnd"/>
      <w:r w:rsidR="008B08D1">
        <w:rPr>
          <w:rStyle w:val="Ninguno"/>
          <w:sz w:val="22"/>
          <w:szCs w:val="22"/>
          <w:lang w:val="en-US"/>
        </w:rPr>
        <w:t xml:space="preserve"> contra la </w:t>
      </w:r>
      <w:proofErr w:type="spellStart"/>
      <w:r w:rsidR="008B08D1">
        <w:rPr>
          <w:rStyle w:val="Ninguno"/>
          <w:sz w:val="22"/>
          <w:szCs w:val="22"/>
          <w:lang w:val="en-US"/>
        </w:rPr>
        <w:t>privacidad</w:t>
      </w:r>
      <w:proofErr w:type="spellEnd"/>
      <w:r>
        <w:rPr>
          <w:rStyle w:val="Ninguno"/>
          <w:sz w:val="22"/>
          <w:szCs w:val="22"/>
        </w:rPr>
        <w:t xml:space="preserve">.  </w:t>
      </w: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A25896" w:rsidRDefault="0024396A">
      <w:pPr>
        <w:pStyle w:val="Default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>Con lo anterior, se busca impulsar la</w:t>
      </w:r>
      <w:r w:rsidR="00AA4340">
        <w:rPr>
          <w:rStyle w:val="Ninguno"/>
          <w:sz w:val="22"/>
          <w:szCs w:val="22"/>
        </w:rPr>
        <w:t xml:space="preserve"> creatividad</w:t>
      </w:r>
      <w:r w:rsidR="00A25896">
        <w:rPr>
          <w:rStyle w:val="Ninguno"/>
          <w:sz w:val="22"/>
          <w:szCs w:val="22"/>
        </w:rPr>
        <w:t xml:space="preserve"> y participación de la</w:t>
      </w:r>
      <w:r>
        <w:rPr>
          <w:rStyle w:val="Ninguno"/>
          <w:sz w:val="22"/>
          <w:szCs w:val="22"/>
        </w:rPr>
        <w:t xml:space="preserve"> juventud de la Ciudad de México</w:t>
      </w:r>
      <w:r w:rsidR="00A25896">
        <w:rPr>
          <w:rStyle w:val="Ninguno"/>
          <w:sz w:val="22"/>
          <w:szCs w:val="22"/>
        </w:rPr>
        <w:t xml:space="preserve"> y contribuir a ejercer el derecho a la protección de datos personales en su vida diaria.</w:t>
      </w: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24396A">
      <w:pPr>
        <w:pStyle w:val="Default"/>
        <w:rPr>
          <w:rStyle w:val="Ninguno"/>
          <w:b/>
          <w:bCs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>REQUISITOS</w:t>
      </w:r>
    </w:p>
    <w:p w:rsidR="00CE38C0" w:rsidRDefault="00CE38C0">
      <w:pPr>
        <w:pStyle w:val="Default"/>
        <w:rPr>
          <w:rStyle w:val="Ninguno"/>
          <w:b/>
          <w:bCs/>
          <w:sz w:val="22"/>
          <w:szCs w:val="22"/>
        </w:rPr>
      </w:pPr>
    </w:p>
    <w:p w:rsidR="00CE38C0" w:rsidRDefault="0024396A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>Dirigido a personas jóvenes de 16 a 25 años.</w:t>
      </w:r>
    </w:p>
    <w:p w:rsidR="00CE38C0" w:rsidRDefault="00CE38C0">
      <w:pPr>
        <w:pStyle w:val="Default"/>
        <w:ind w:left="720"/>
        <w:jc w:val="both"/>
        <w:rPr>
          <w:rStyle w:val="NingunoA"/>
          <w:sz w:val="22"/>
          <w:szCs w:val="22"/>
        </w:rPr>
      </w:pPr>
    </w:p>
    <w:p w:rsidR="00CE38C0" w:rsidRDefault="0024396A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>La persona participante sólo podrá presentar una propuesta de forma individual.</w:t>
      </w: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24396A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 xml:space="preserve">Las </w:t>
      </w:r>
      <w:r w:rsidR="00A25896">
        <w:rPr>
          <w:rStyle w:val="NingunoA"/>
          <w:sz w:val="22"/>
          <w:szCs w:val="22"/>
        </w:rPr>
        <w:t>personas</w:t>
      </w:r>
      <w:r>
        <w:rPr>
          <w:rStyle w:val="NingunoA"/>
          <w:sz w:val="22"/>
          <w:szCs w:val="22"/>
        </w:rPr>
        <w:t xml:space="preserve"> participantes deberán presentar, vía correo electrónico, una propuesta de proyecto, de forma individual, de acuerdo con la base I de la presente Convocatoria, </w:t>
      </w:r>
      <w:r w:rsidR="00025D18">
        <w:rPr>
          <w:rStyle w:val="NingunoA"/>
          <w:sz w:val="22"/>
          <w:szCs w:val="22"/>
        </w:rPr>
        <w:br/>
      </w:r>
      <w:r>
        <w:rPr>
          <w:rStyle w:val="NingunoA"/>
          <w:sz w:val="22"/>
          <w:szCs w:val="22"/>
        </w:rPr>
        <w:t>acompañada de la siguiente documentación</w:t>
      </w:r>
      <w:r w:rsidR="00025D18">
        <w:rPr>
          <w:rStyle w:val="NingunoA"/>
          <w:sz w:val="22"/>
          <w:szCs w:val="22"/>
        </w:rPr>
        <w:t xml:space="preserve"> escaneada</w:t>
      </w:r>
      <w:r>
        <w:rPr>
          <w:rStyle w:val="NingunoA"/>
          <w:sz w:val="22"/>
          <w:szCs w:val="22"/>
        </w:rPr>
        <w:t>:</w:t>
      </w:r>
    </w:p>
    <w:p w:rsidR="00CE38C0" w:rsidRDefault="0024396A" w:rsidP="0048295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>.</w:t>
      </w:r>
    </w:p>
    <w:p w:rsidR="00CE38C0" w:rsidRDefault="0024396A">
      <w:pPr>
        <w:pStyle w:val="Default"/>
        <w:numPr>
          <w:ilvl w:val="0"/>
          <w:numId w:val="4"/>
        </w:numPr>
        <w:spacing w:line="276" w:lineRule="auto"/>
        <w:jc w:val="both"/>
        <w:rPr>
          <w:rStyle w:val="NingunoA"/>
          <w:sz w:val="22"/>
          <w:szCs w:val="22"/>
        </w:rPr>
      </w:pPr>
      <w:r>
        <w:rPr>
          <w:rStyle w:val="NingunoA"/>
          <w:sz w:val="22"/>
          <w:szCs w:val="22"/>
        </w:rPr>
        <w:t xml:space="preserve">Formato de </w:t>
      </w:r>
      <w:proofErr w:type="spellStart"/>
      <w:r>
        <w:rPr>
          <w:rStyle w:val="NingunoA"/>
          <w:sz w:val="22"/>
          <w:szCs w:val="22"/>
        </w:rPr>
        <w:t>pre-registro</w:t>
      </w:r>
      <w:proofErr w:type="spellEnd"/>
      <w:r>
        <w:rPr>
          <w:rStyle w:val="NingunoA"/>
          <w:sz w:val="22"/>
          <w:szCs w:val="22"/>
        </w:rPr>
        <w:t xml:space="preserve">, que podrá </w:t>
      </w:r>
      <w:r w:rsidR="00631336">
        <w:rPr>
          <w:rStyle w:val="NingunoA"/>
          <w:sz w:val="22"/>
          <w:szCs w:val="22"/>
        </w:rPr>
        <w:t>localizarlo</w:t>
      </w:r>
      <w:r>
        <w:rPr>
          <w:rStyle w:val="NingunoA"/>
          <w:sz w:val="22"/>
          <w:szCs w:val="22"/>
        </w:rPr>
        <w:t xml:space="preserve"> en el sitio </w:t>
      </w:r>
      <w:r w:rsidR="00631336">
        <w:rPr>
          <w:rStyle w:val="NingunoA"/>
          <w:sz w:val="22"/>
          <w:szCs w:val="22"/>
        </w:rPr>
        <w:t xml:space="preserve">web oficial </w:t>
      </w:r>
      <w:r>
        <w:rPr>
          <w:rStyle w:val="NingunoA"/>
          <w:sz w:val="22"/>
          <w:szCs w:val="22"/>
        </w:rPr>
        <w:t>del Concurso.</w:t>
      </w:r>
    </w:p>
    <w:p w:rsidR="00717660" w:rsidRPr="00717660" w:rsidRDefault="00717660" w:rsidP="00717660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717660" w:rsidRPr="00717660" w:rsidRDefault="00717660" w:rsidP="00717660">
      <w:pPr>
        <w:pStyle w:val="Default"/>
        <w:numPr>
          <w:ilvl w:val="0"/>
          <w:numId w:val="2"/>
        </w:numPr>
        <w:jc w:val="both"/>
        <w:rPr>
          <w:rFonts w:cs="Arial"/>
          <w:color w:val="2E343B"/>
          <w:sz w:val="22"/>
          <w:szCs w:val="22"/>
          <w:lang w:val="es-MX"/>
        </w:rPr>
      </w:pPr>
      <w:r w:rsidRPr="00717660">
        <w:rPr>
          <w:rFonts w:cs="Arial"/>
          <w:color w:val="2E343B"/>
          <w:sz w:val="22"/>
          <w:szCs w:val="22"/>
        </w:rPr>
        <w:t>La fotografía tendrá que ser debidamente identificada con el título, así como deberá acompañarse de un breve texto descriptivo.</w:t>
      </w:r>
    </w:p>
    <w:p w:rsidR="00717660" w:rsidRPr="00717660" w:rsidRDefault="00717660" w:rsidP="00717660">
      <w:pPr>
        <w:pStyle w:val="Default"/>
        <w:numPr>
          <w:ilvl w:val="0"/>
          <w:numId w:val="2"/>
        </w:numPr>
        <w:jc w:val="both"/>
        <w:rPr>
          <w:rFonts w:cs="Arial"/>
          <w:color w:val="2E343B"/>
          <w:sz w:val="22"/>
          <w:szCs w:val="22"/>
          <w:lang w:val="es-MX"/>
        </w:rPr>
      </w:pPr>
      <w:r w:rsidRPr="00717660">
        <w:rPr>
          <w:rFonts w:cs="Arial"/>
          <w:color w:val="2E343B"/>
          <w:sz w:val="22"/>
          <w:szCs w:val="22"/>
        </w:rPr>
        <w:t>Se podrá capturar la imagen con cualquier dispositivo electrónico en cualquier técnica fotográfica.</w:t>
      </w:r>
    </w:p>
    <w:p w:rsidR="00717660" w:rsidRPr="00717660" w:rsidRDefault="00717660" w:rsidP="00717660">
      <w:pPr>
        <w:pStyle w:val="Default"/>
        <w:numPr>
          <w:ilvl w:val="0"/>
          <w:numId w:val="2"/>
        </w:numPr>
        <w:jc w:val="both"/>
        <w:rPr>
          <w:rFonts w:cs="Arial"/>
          <w:color w:val="2E343B"/>
          <w:sz w:val="22"/>
          <w:szCs w:val="22"/>
          <w:lang w:val="es-MX"/>
        </w:rPr>
      </w:pPr>
      <w:r w:rsidRPr="00717660">
        <w:rPr>
          <w:rFonts w:cs="Arial"/>
          <w:color w:val="2E343B"/>
          <w:sz w:val="22"/>
          <w:szCs w:val="22"/>
        </w:rPr>
        <w:t xml:space="preserve">La imagen de la fotografía deberá ser nítida y clara, el archivo que la contenga deberá tener un peso máximo de 5MB (cinco </w:t>
      </w:r>
      <w:proofErr w:type="gramStart"/>
      <w:r w:rsidRPr="00717660">
        <w:rPr>
          <w:rFonts w:cs="Arial"/>
          <w:color w:val="2E343B"/>
          <w:sz w:val="22"/>
          <w:szCs w:val="22"/>
        </w:rPr>
        <w:t>mega bytes</w:t>
      </w:r>
      <w:proofErr w:type="gramEnd"/>
      <w:r w:rsidRPr="00717660">
        <w:rPr>
          <w:rFonts w:cs="Arial"/>
          <w:color w:val="2E343B"/>
          <w:sz w:val="22"/>
          <w:szCs w:val="22"/>
        </w:rPr>
        <w:t xml:space="preserve">) y presentarse en alguno de los siguientes formatos: </w:t>
      </w:r>
      <w:proofErr w:type="spellStart"/>
      <w:r w:rsidRPr="00717660">
        <w:rPr>
          <w:rFonts w:cs="Arial"/>
          <w:color w:val="2E343B"/>
          <w:sz w:val="22"/>
          <w:szCs w:val="22"/>
        </w:rPr>
        <w:t>jpg</w:t>
      </w:r>
      <w:proofErr w:type="spellEnd"/>
      <w:r w:rsidRPr="00717660">
        <w:rPr>
          <w:rFonts w:cs="Arial"/>
          <w:color w:val="2E343B"/>
          <w:sz w:val="22"/>
          <w:szCs w:val="22"/>
        </w:rPr>
        <w:t xml:space="preserve">, </w:t>
      </w:r>
      <w:proofErr w:type="spellStart"/>
      <w:r w:rsidRPr="00717660">
        <w:rPr>
          <w:rFonts w:cs="Arial"/>
          <w:color w:val="2E343B"/>
          <w:sz w:val="22"/>
          <w:szCs w:val="22"/>
        </w:rPr>
        <w:t>jpeg</w:t>
      </w:r>
      <w:proofErr w:type="spellEnd"/>
      <w:r w:rsidRPr="00717660">
        <w:rPr>
          <w:rFonts w:cs="Arial"/>
          <w:color w:val="2E343B"/>
          <w:sz w:val="22"/>
          <w:szCs w:val="22"/>
        </w:rPr>
        <w:t xml:space="preserve">, </w:t>
      </w:r>
      <w:proofErr w:type="spellStart"/>
      <w:r w:rsidRPr="00717660">
        <w:rPr>
          <w:rFonts w:cs="Arial"/>
          <w:color w:val="2E343B"/>
          <w:sz w:val="22"/>
          <w:szCs w:val="22"/>
        </w:rPr>
        <w:t>tiff</w:t>
      </w:r>
      <w:proofErr w:type="spellEnd"/>
      <w:r w:rsidRPr="00717660">
        <w:rPr>
          <w:rFonts w:cs="Arial"/>
          <w:color w:val="2E343B"/>
          <w:sz w:val="22"/>
          <w:szCs w:val="22"/>
        </w:rPr>
        <w:t>.</w:t>
      </w:r>
    </w:p>
    <w:p w:rsidR="00717660" w:rsidRDefault="00717660" w:rsidP="00717660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717660" w:rsidRDefault="00717660" w:rsidP="00717660">
      <w:pPr>
        <w:pStyle w:val="Default"/>
        <w:spacing w:line="276" w:lineRule="auto"/>
        <w:jc w:val="both"/>
        <w:rPr>
          <w:sz w:val="22"/>
          <w:szCs w:val="22"/>
        </w:rPr>
      </w:pPr>
    </w:p>
    <w:p w:rsidR="00CE38C0" w:rsidRDefault="0024396A">
      <w:pPr>
        <w:pStyle w:val="Default"/>
        <w:rPr>
          <w:rStyle w:val="Ninguno"/>
          <w:b/>
          <w:bCs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>BASES</w:t>
      </w:r>
    </w:p>
    <w:p w:rsidR="00CE38C0" w:rsidRDefault="00CE38C0">
      <w:pPr>
        <w:pStyle w:val="Default"/>
        <w:rPr>
          <w:rStyle w:val="Ninguno"/>
          <w:b/>
          <w:bCs/>
          <w:sz w:val="22"/>
          <w:szCs w:val="22"/>
        </w:rPr>
      </w:pPr>
    </w:p>
    <w:p w:rsidR="00CE38C0" w:rsidRDefault="0024396A">
      <w:pPr>
        <w:pStyle w:val="Default"/>
        <w:numPr>
          <w:ilvl w:val="0"/>
          <w:numId w:val="6"/>
        </w:numPr>
        <w:rPr>
          <w:b/>
          <w:bCs/>
          <w:sz w:val="22"/>
          <w:szCs w:val="22"/>
        </w:rPr>
      </w:pPr>
      <w:r>
        <w:rPr>
          <w:rStyle w:val="NingunoA"/>
          <w:b/>
          <w:bCs/>
          <w:sz w:val="22"/>
          <w:szCs w:val="22"/>
        </w:rPr>
        <w:t>CARACTERÍSTICAS DEL PROYECTO</w:t>
      </w: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24396A">
      <w:pPr>
        <w:pStyle w:val="Default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La participación en el </w:t>
      </w:r>
      <w:r w:rsidR="00C87153">
        <w:rPr>
          <w:rStyle w:val="Ninguno"/>
          <w:sz w:val="22"/>
          <w:szCs w:val="22"/>
        </w:rPr>
        <w:t>c</w:t>
      </w:r>
      <w:r>
        <w:rPr>
          <w:rStyle w:val="Ninguno"/>
          <w:sz w:val="22"/>
          <w:szCs w:val="22"/>
        </w:rPr>
        <w:t>oncurso será a través de la captura de una fotografía relacionada con la protección de datos personales que cumpla los siguientes requisitos:</w:t>
      </w: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24396A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>Los proyectos participantes deberán ser originales, inéditos en su autoría respecto a su contenido, imagen o texto.</w:t>
      </w:r>
    </w:p>
    <w:p w:rsidR="00CE38C0" w:rsidRDefault="0024396A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>El proyecto no deberá haberse presentado en algún otro concurso, espacio público o digital.</w:t>
      </w: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24396A">
      <w:pPr>
        <w:pStyle w:val="Default"/>
        <w:numPr>
          <w:ilvl w:val="0"/>
          <w:numId w:val="8"/>
        </w:numPr>
        <w:jc w:val="both"/>
        <w:rPr>
          <w:rStyle w:val="Ninguno"/>
          <w:sz w:val="22"/>
          <w:szCs w:val="22"/>
        </w:rPr>
      </w:pPr>
      <w:r>
        <w:rPr>
          <w:rStyle w:val="NingunoA"/>
          <w:sz w:val="22"/>
          <w:szCs w:val="22"/>
        </w:rPr>
        <w:t xml:space="preserve">Las y los participantes deberán enviar </w:t>
      </w:r>
      <w:r w:rsidR="00C87153">
        <w:rPr>
          <w:rStyle w:val="NingunoA"/>
          <w:sz w:val="22"/>
          <w:szCs w:val="22"/>
        </w:rPr>
        <w:t>su proyecto fotográfico</w:t>
      </w:r>
      <w:r>
        <w:rPr>
          <w:rStyle w:val="NingunoA"/>
          <w:sz w:val="22"/>
          <w:szCs w:val="22"/>
        </w:rPr>
        <w:t xml:space="preserve"> de su dibujo </w:t>
      </w:r>
      <w:r w:rsidR="00C87153">
        <w:rPr>
          <w:rStyle w:val="NingunoA"/>
          <w:sz w:val="22"/>
          <w:szCs w:val="22"/>
        </w:rPr>
        <w:br/>
      </w:r>
      <w:r>
        <w:rPr>
          <w:rStyle w:val="NingunoA"/>
          <w:sz w:val="22"/>
          <w:szCs w:val="22"/>
        </w:rPr>
        <w:t xml:space="preserve">acompañado de una breve descripción, nombre de la obra y demás requisitos </w:t>
      </w:r>
      <w:r w:rsidR="00042E27">
        <w:rPr>
          <w:rStyle w:val="NingunoA"/>
          <w:sz w:val="22"/>
          <w:szCs w:val="22"/>
        </w:rPr>
        <w:br/>
      </w:r>
      <w:r>
        <w:rPr>
          <w:rStyle w:val="NingunoA"/>
          <w:sz w:val="22"/>
          <w:szCs w:val="22"/>
        </w:rPr>
        <w:t xml:space="preserve">señalados en la presente convocatoria al correo electrónico </w:t>
      </w:r>
      <w:r w:rsidR="00042E27">
        <w:rPr>
          <w:rStyle w:val="NingunoA"/>
          <w:sz w:val="22"/>
          <w:szCs w:val="22"/>
        </w:rPr>
        <w:br/>
      </w:r>
      <w:hyperlink r:id="rId8" w:history="1">
        <w:r w:rsidR="002A7122" w:rsidRPr="006C031D">
          <w:rPr>
            <w:rStyle w:val="Hipervnculo"/>
            <w:b/>
            <w:bCs/>
            <w:sz w:val="22"/>
            <w:szCs w:val="22"/>
          </w:rPr>
          <w:t>vinculacion@infocdmx.org.mx</w:t>
        </w:r>
      </w:hyperlink>
      <w:r w:rsidR="00042E27">
        <w:rPr>
          <w:rStyle w:val="Ninguno"/>
          <w:sz w:val="22"/>
          <w:szCs w:val="22"/>
        </w:rPr>
        <w:t>.</w:t>
      </w:r>
    </w:p>
    <w:p w:rsidR="0037271C" w:rsidRPr="004C6FCD" w:rsidRDefault="0037271C" w:rsidP="0037271C">
      <w:pPr>
        <w:pStyle w:val="Default"/>
        <w:numPr>
          <w:ilvl w:val="0"/>
          <w:numId w:val="8"/>
        </w:numPr>
        <w:jc w:val="both"/>
        <w:rPr>
          <w:rStyle w:val="NingunoA"/>
          <w:sz w:val="22"/>
          <w:szCs w:val="22"/>
        </w:rPr>
      </w:pPr>
      <w:bookmarkStart w:id="0" w:name="_GoBack"/>
      <w:r>
        <w:rPr>
          <w:rStyle w:val="Ninguno"/>
          <w:sz w:val="22"/>
          <w:szCs w:val="22"/>
        </w:rPr>
        <w:t>Se deben tomar</w:t>
      </w:r>
      <w:r w:rsidRPr="004C6FCD">
        <w:rPr>
          <w:rStyle w:val="Ninguno"/>
          <w:sz w:val="22"/>
          <w:szCs w:val="22"/>
        </w:rPr>
        <w:t xml:space="preserve"> las medidas necesarias tendientes a proteger la identidad de </w:t>
      </w:r>
      <w:r>
        <w:rPr>
          <w:rStyle w:val="Ninguno"/>
          <w:sz w:val="22"/>
          <w:szCs w:val="22"/>
        </w:rPr>
        <w:t xml:space="preserve">las personas participantes, como lo es el cubrir o </w:t>
      </w:r>
      <w:r w:rsidR="009C63DC">
        <w:rPr>
          <w:rStyle w:val="Ninguno"/>
          <w:sz w:val="22"/>
          <w:szCs w:val="22"/>
        </w:rPr>
        <w:t>difuminar</w:t>
      </w:r>
      <w:r>
        <w:rPr>
          <w:rStyle w:val="Ninguno"/>
          <w:sz w:val="22"/>
          <w:szCs w:val="22"/>
        </w:rPr>
        <w:t xml:space="preserve"> su rostro.</w:t>
      </w:r>
    </w:p>
    <w:bookmarkEnd w:id="0"/>
    <w:p w:rsidR="00CE38C0" w:rsidRDefault="00CE38C0">
      <w:pPr>
        <w:pStyle w:val="Default"/>
        <w:jc w:val="both"/>
        <w:rPr>
          <w:rStyle w:val="Ninguno"/>
          <w:sz w:val="22"/>
          <w:szCs w:val="22"/>
          <w:shd w:val="clear" w:color="auto" w:fill="FFFF00"/>
        </w:rPr>
      </w:pPr>
    </w:p>
    <w:p w:rsidR="00CE38C0" w:rsidRDefault="00CE38C0">
      <w:pPr>
        <w:pStyle w:val="Default"/>
        <w:jc w:val="both"/>
        <w:rPr>
          <w:rStyle w:val="Ninguno"/>
          <w:sz w:val="22"/>
          <w:szCs w:val="22"/>
          <w:shd w:val="clear" w:color="auto" w:fill="FFFF00"/>
        </w:rPr>
      </w:pPr>
    </w:p>
    <w:p w:rsidR="00CE38C0" w:rsidRDefault="0024396A">
      <w:pPr>
        <w:pStyle w:val="Default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>
        <w:rPr>
          <w:rStyle w:val="NingunoA"/>
          <w:b/>
          <w:bCs/>
          <w:sz w:val="22"/>
          <w:szCs w:val="22"/>
        </w:rPr>
        <w:t>CONTENIDO DEL PROYECTO</w:t>
      </w:r>
    </w:p>
    <w:p w:rsidR="00CE38C0" w:rsidRDefault="00CE38C0">
      <w:pPr>
        <w:pStyle w:val="Default"/>
        <w:ind w:left="360"/>
        <w:jc w:val="both"/>
        <w:rPr>
          <w:rStyle w:val="Ninguno"/>
          <w:sz w:val="22"/>
          <w:szCs w:val="22"/>
          <w:shd w:val="clear" w:color="auto" w:fill="FFFF00"/>
        </w:rPr>
      </w:pPr>
    </w:p>
    <w:p w:rsidR="00CE38C0" w:rsidRDefault="0024396A">
      <w:pPr>
        <w:pStyle w:val="Default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>1. El proyecto deberá expresar, de manera creativa, argumentos e ideas con relación a las temáticas de protección de datos personales y riesgos de convivencia digital en el que se reflexione sobre uno o varios de los siguientes ejes:</w:t>
      </w:r>
    </w:p>
    <w:p w:rsidR="00CE38C0" w:rsidRDefault="00CE38C0">
      <w:pPr>
        <w:pStyle w:val="CuerpoA"/>
        <w:spacing w:after="0"/>
        <w:jc w:val="both"/>
        <w:rPr>
          <w:rStyle w:val="Ninguno"/>
          <w:rFonts w:ascii="Arial" w:eastAsia="Arial" w:hAnsi="Arial" w:cs="Arial"/>
        </w:rPr>
      </w:pPr>
    </w:p>
    <w:p w:rsidR="00CE38C0" w:rsidRDefault="0024396A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 xml:space="preserve">Cómo cuidar los datos personales </w:t>
      </w:r>
      <w:r w:rsidR="00C751FA">
        <w:rPr>
          <w:rStyle w:val="NingunoA"/>
          <w:sz w:val="22"/>
          <w:szCs w:val="22"/>
        </w:rPr>
        <w:t>ante esta contingencia sanitaria COVID-19</w:t>
      </w:r>
      <w:r>
        <w:rPr>
          <w:rStyle w:val="NingunoA"/>
          <w:sz w:val="22"/>
          <w:szCs w:val="22"/>
        </w:rPr>
        <w:t>.</w:t>
      </w:r>
    </w:p>
    <w:p w:rsidR="00CE38C0" w:rsidRDefault="0024396A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 xml:space="preserve">Los riesgos </w:t>
      </w:r>
      <w:r w:rsidR="00B06A2C">
        <w:rPr>
          <w:rStyle w:val="NingunoA"/>
          <w:sz w:val="22"/>
          <w:szCs w:val="22"/>
        </w:rPr>
        <w:t xml:space="preserve">a los que puede estar expuesto al hacer uso de las herramientas </w:t>
      </w:r>
      <w:r w:rsidR="00B06A2C">
        <w:rPr>
          <w:rStyle w:val="NingunoA"/>
          <w:sz w:val="22"/>
          <w:szCs w:val="22"/>
        </w:rPr>
        <w:br/>
      </w:r>
      <w:r w:rsidR="00F867C1">
        <w:rPr>
          <w:rStyle w:val="NingunoA"/>
          <w:sz w:val="22"/>
          <w:szCs w:val="22"/>
        </w:rPr>
        <w:t>tecnologías</w:t>
      </w:r>
      <w:r w:rsidR="00B06A2C">
        <w:rPr>
          <w:rStyle w:val="NingunoA"/>
          <w:sz w:val="22"/>
          <w:szCs w:val="22"/>
        </w:rPr>
        <w:t xml:space="preserve"> a través de las </w:t>
      </w:r>
      <w:r>
        <w:rPr>
          <w:rStyle w:val="NingunoA"/>
          <w:sz w:val="22"/>
          <w:szCs w:val="22"/>
        </w:rPr>
        <w:t>redes sociales.</w:t>
      </w:r>
    </w:p>
    <w:p w:rsidR="00CE38C0" w:rsidRDefault="0024396A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>Protección en los espacios virtuales.</w:t>
      </w:r>
    </w:p>
    <w:p w:rsidR="00CE38C0" w:rsidRDefault="0024396A">
      <w:pPr>
        <w:pStyle w:val="CuerpoB"/>
        <w:numPr>
          <w:ilvl w:val="1"/>
          <w:numId w:val="11"/>
        </w:numPr>
        <w:jc w:val="both"/>
        <w:rPr>
          <w:rFonts w:ascii="Arial" w:hAnsi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</w:rPr>
        <w:t>Consejos</w:t>
      </w:r>
      <w:r w:rsidR="003459A1">
        <w:rPr>
          <w:rStyle w:val="Ninguno"/>
          <w:rFonts w:ascii="Arial" w:hAnsi="Arial"/>
          <w:sz w:val="22"/>
          <w:szCs w:val="22"/>
        </w:rPr>
        <w:t xml:space="preserve"> para la protección de la privacidad en los espacios virtuales</w:t>
      </w:r>
      <w:r>
        <w:rPr>
          <w:rStyle w:val="Ninguno"/>
          <w:rFonts w:ascii="Arial" w:hAnsi="Arial"/>
          <w:sz w:val="22"/>
          <w:szCs w:val="22"/>
        </w:rPr>
        <w:t xml:space="preserve"> </w:t>
      </w:r>
      <w:r w:rsidR="003459A1">
        <w:rPr>
          <w:rStyle w:val="Ninguno"/>
          <w:rFonts w:ascii="Arial" w:hAnsi="Arial"/>
          <w:sz w:val="22"/>
          <w:szCs w:val="22"/>
        </w:rPr>
        <w:t xml:space="preserve">los </w:t>
      </w:r>
      <w:r>
        <w:rPr>
          <w:rStyle w:val="Ninguno"/>
          <w:rFonts w:ascii="Arial" w:hAnsi="Arial"/>
          <w:sz w:val="22"/>
          <w:szCs w:val="22"/>
        </w:rPr>
        <w:t>riesgos al compartir datos personales como fotografías, videos e información personal o de terceros sin consentimiento o aprobación previa.</w:t>
      </w:r>
    </w:p>
    <w:p w:rsidR="00CE38C0" w:rsidRDefault="00CE38C0">
      <w:pPr>
        <w:pStyle w:val="Default"/>
        <w:jc w:val="both"/>
        <w:rPr>
          <w:rStyle w:val="Ninguno"/>
          <w:sz w:val="22"/>
          <w:szCs w:val="22"/>
          <w:shd w:val="clear" w:color="auto" w:fill="FFFF00"/>
        </w:rPr>
      </w:pPr>
    </w:p>
    <w:p w:rsidR="00CE38C0" w:rsidRDefault="0024396A">
      <w:pPr>
        <w:pStyle w:val="Default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2. Las </w:t>
      </w:r>
      <w:r w:rsidR="00925089">
        <w:rPr>
          <w:rStyle w:val="Ninguno"/>
          <w:sz w:val="22"/>
          <w:szCs w:val="22"/>
        </w:rPr>
        <w:t>personas</w:t>
      </w:r>
      <w:r>
        <w:rPr>
          <w:rStyle w:val="Ninguno"/>
          <w:sz w:val="22"/>
          <w:szCs w:val="22"/>
        </w:rPr>
        <w:t xml:space="preserve"> participantes se podrán apoyar dando respuesta a las siguientes preguntas dentro del contenido de su </w:t>
      </w:r>
      <w:r w:rsidR="00FC326C">
        <w:rPr>
          <w:rStyle w:val="Ninguno"/>
          <w:sz w:val="22"/>
          <w:szCs w:val="22"/>
        </w:rPr>
        <w:t>fotografía</w:t>
      </w:r>
      <w:r>
        <w:rPr>
          <w:rStyle w:val="Ninguno"/>
          <w:sz w:val="22"/>
          <w:szCs w:val="22"/>
        </w:rPr>
        <w:t>:</w:t>
      </w: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24396A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 xml:space="preserve">¿Cuáles son las razones por las que elegí esta temática? </w:t>
      </w:r>
    </w:p>
    <w:p w:rsidR="00CE38C0" w:rsidRDefault="0024396A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>¿Por qué considero que este tema es importante?</w:t>
      </w:r>
    </w:p>
    <w:p w:rsidR="00CE38C0" w:rsidRDefault="0024396A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 xml:space="preserve">¿Qué opino sobre el tema? </w:t>
      </w:r>
    </w:p>
    <w:p w:rsidR="00CE38C0" w:rsidRDefault="0024396A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 xml:space="preserve">¿Qué propondría o recomendaría para difundir el tema? </w:t>
      </w:r>
    </w:p>
    <w:p w:rsidR="00CE38C0" w:rsidRDefault="0024396A">
      <w:pPr>
        <w:pStyle w:val="Default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br/>
        <w:t xml:space="preserve">3. No se recibirán los proyectos que contengan o hagan mención o alusión a personajes o </w:t>
      </w:r>
      <w:r w:rsidR="00F7693B">
        <w:rPr>
          <w:rStyle w:val="Ninguno"/>
          <w:sz w:val="22"/>
          <w:szCs w:val="22"/>
        </w:rPr>
        <w:br/>
      </w:r>
      <w:r>
        <w:rPr>
          <w:rStyle w:val="Ninguno"/>
          <w:sz w:val="22"/>
          <w:szCs w:val="22"/>
        </w:rPr>
        <w:t xml:space="preserve">imágenes de televisión, cine, historietas, revistas, logotipos, marcas o emblemas de tipo comercial o político. </w:t>
      </w: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CuerpoBA"/>
        <w:spacing w:line="276" w:lineRule="aut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:rsidR="00CE38C0" w:rsidRDefault="0024396A">
      <w:pPr>
        <w:pStyle w:val="CuerpoBA"/>
        <w:numPr>
          <w:ilvl w:val="0"/>
          <w:numId w:val="14"/>
        </w:num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Style w:val="NingunoA"/>
          <w:rFonts w:ascii="Arial" w:hAnsi="Arial"/>
          <w:b/>
          <w:bCs/>
          <w:sz w:val="22"/>
          <w:szCs w:val="22"/>
        </w:rPr>
        <w:t>DESARROLLO DEL CONCURSO</w:t>
      </w:r>
    </w:p>
    <w:p w:rsidR="00CE38C0" w:rsidRDefault="00CE38C0">
      <w:pPr>
        <w:pStyle w:val="CuerpoBA"/>
        <w:spacing w:line="276" w:lineRule="aut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:rsidR="00CE38C0" w:rsidRDefault="0024396A">
      <w:pPr>
        <w:pStyle w:val="Default"/>
        <w:spacing w:line="276" w:lineRule="auto"/>
        <w:jc w:val="both"/>
        <w:rPr>
          <w:rStyle w:val="Ninguno"/>
          <w:b/>
          <w:bCs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>ETAPA 1. PRESENTACIÓN Y REGISTRO DEL PROYECTO</w:t>
      </w:r>
    </w:p>
    <w:p w:rsidR="00CE38C0" w:rsidRDefault="00CE38C0">
      <w:pPr>
        <w:pStyle w:val="Default"/>
        <w:spacing w:line="276" w:lineRule="auto"/>
        <w:jc w:val="both"/>
        <w:rPr>
          <w:rStyle w:val="Ninguno"/>
          <w:b/>
          <w:bCs/>
          <w:sz w:val="22"/>
          <w:szCs w:val="22"/>
        </w:rPr>
      </w:pPr>
    </w:p>
    <w:p w:rsidR="00CE38C0" w:rsidRDefault="0024396A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>Se publicará</w:t>
      </w:r>
      <w:r w:rsidR="00F7693B">
        <w:rPr>
          <w:rStyle w:val="Ninguno"/>
          <w:sz w:val="22"/>
          <w:szCs w:val="22"/>
        </w:rPr>
        <w:t>n</w:t>
      </w:r>
      <w:r>
        <w:rPr>
          <w:rStyle w:val="Ninguno"/>
          <w:sz w:val="22"/>
          <w:szCs w:val="22"/>
        </w:rPr>
        <w:t xml:space="preserve"> la convocatoria </w:t>
      </w:r>
      <w:r w:rsidR="00F7693B">
        <w:rPr>
          <w:rStyle w:val="Ninguno"/>
          <w:sz w:val="22"/>
          <w:szCs w:val="22"/>
        </w:rPr>
        <w:t xml:space="preserve">y el formato de </w:t>
      </w:r>
      <w:proofErr w:type="spellStart"/>
      <w:r w:rsidR="00F7693B">
        <w:rPr>
          <w:rStyle w:val="Ninguno"/>
          <w:sz w:val="22"/>
          <w:szCs w:val="22"/>
        </w:rPr>
        <w:t>pre-registro</w:t>
      </w:r>
      <w:proofErr w:type="spellEnd"/>
      <w:r w:rsidR="00F7693B">
        <w:rPr>
          <w:rStyle w:val="Ninguno"/>
          <w:sz w:val="22"/>
          <w:szCs w:val="22"/>
        </w:rPr>
        <w:t xml:space="preserve"> </w:t>
      </w:r>
      <w:r>
        <w:rPr>
          <w:rStyle w:val="Ninguno"/>
          <w:sz w:val="22"/>
          <w:szCs w:val="22"/>
        </w:rPr>
        <w:t>en las página</w:t>
      </w:r>
      <w:r w:rsidR="00A66444">
        <w:rPr>
          <w:rStyle w:val="Ninguno"/>
          <w:sz w:val="22"/>
          <w:szCs w:val="22"/>
        </w:rPr>
        <w:t>s</w:t>
      </w:r>
      <w:r>
        <w:rPr>
          <w:rStyle w:val="Ninguno"/>
          <w:sz w:val="22"/>
          <w:szCs w:val="22"/>
        </w:rPr>
        <w:t xml:space="preserve"> </w:t>
      </w:r>
      <w:proofErr w:type="spellStart"/>
      <w:r>
        <w:rPr>
          <w:rStyle w:val="Ninguno"/>
          <w:sz w:val="22"/>
          <w:szCs w:val="22"/>
        </w:rPr>
        <w:t>ofIcial</w:t>
      </w:r>
      <w:r w:rsidR="00A66444">
        <w:rPr>
          <w:rStyle w:val="Ninguno"/>
          <w:sz w:val="22"/>
          <w:szCs w:val="22"/>
        </w:rPr>
        <w:t>es</w:t>
      </w:r>
      <w:proofErr w:type="spellEnd"/>
      <w:r>
        <w:rPr>
          <w:rStyle w:val="Ninguno"/>
          <w:sz w:val="22"/>
          <w:szCs w:val="22"/>
        </w:rPr>
        <w:t xml:space="preserve"> del INFO y del INJUVE CDMX, así como en sus redes sociales institucionales y espacios públicos de la Ciudad de México.</w:t>
      </w: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24396A">
      <w:pPr>
        <w:pStyle w:val="Default"/>
        <w:spacing w:line="276" w:lineRule="auto"/>
        <w:jc w:val="both"/>
        <w:rPr>
          <w:rStyle w:val="NingunoA"/>
        </w:rPr>
      </w:pPr>
      <w:r>
        <w:rPr>
          <w:rStyle w:val="Ninguno"/>
          <w:sz w:val="22"/>
          <w:szCs w:val="22"/>
        </w:rPr>
        <w:t xml:space="preserve">Los proyectos deberán enviarse al correo electrónico </w:t>
      </w:r>
      <w:r>
        <w:rPr>
          <w:rStyle w:val="Ninguno"/>
          <w:b/>
          <w:bCs/>
          <w:sz w:val="22"/>
          <w:szCs w:val="22"/>
        </w:rPr>
        <w:t>vinculacion@infocdmx.org.mx</w:t>
      </w:r>
      <w:r>
        <w:rPr>
          <w:rStyle w:val="Ninguno"/>
          <w:sz w:val="22"/>
          <w:szCs w:val="22"/>
        </w:rPr>
        <w:t xml:space="preserve">, del </w:t>
      </w:r>
      <w:r w:rsidR="0037320A">
        <w:rPr>
          <w:rStyle w:val="Ninguno"/>
          <w:sz w:val="22"/>
          <w:szCs w:val="22"/>
        </w:rPr>
        <w:t>11</w:t>
      </w:r>
      <w:r>
        <w:rPr>
          <w:rStyle w:val="Ninguno"/>
          <w:sz w:val="22"/>
          <w:szCs w:val="22"/>
        </w:rPr>
        <w:t xml:space="preserve"> de mayo al 31 de agosto de 2020, acompañados de una breve explicación </w:t>
      </w:r>
      <w:proofErr w:type="gramStart"/>
      <w:r>
        <w:rPr>
          <w:rStyle w:val="Ninguno"/>
          <w:sz w:val="22"/>
          <w:szCs w:val="22"/>
        </w:rPr>
        <w:t>del mismo</w:t>
      </w:r>
      <w:proofErr w:type="gramEnd"/>
      <w:r>
        <w:rPr>
          <w:rStyle w:val="Ninguno"/>
          <w:sz w:val="22"/>
          <w:szCs w:val="22"/>
        </w:rPr>
        <w:t xml:space="preserve">, una </w:t>
      </w:r>
      <w:r w:rsidR="00C4603B">
        <w:rPr>
          <w:rStyle w:val="Ninguno"/>
          <w:sz w:val="22"/>
          <w:szCs w:val="22"/>
        </w:rPr>
        <w:br/>
      </w:r>
      <w:r>
        <w:rPr>
          <w:rStyle w:val="Ninguno"/>
          <w:sz w:val="22"/>
          <w:szCs w:val="22"/>
        </w:rPr>
        <w:lastRenderedPageBreak/>
        <w:t xml:space="preserve">identificación con fotografía vigente y el formato de </w:t>
      </w:r>
      <w:proofErr w:type="spellStart"/>
      <w:r>
        <w:rPr>
          <w:rStyle w:val="Ninguno"/>
          <w:sz w:val="22"/>
          <w:szCs w:val="22"/>
        </w:rPr>
        <w:t>pre-registro</w:t>
      </w:r>
      <w:proofErr w:type="spellEnd"/>
      <w:r>
        <w:rPr>
          <w:rStyle w:val="Ninguno"/>
          <w:sz w:val="22"/>
          <w:szCs w:val="22"/>
        </w:rPr>
        <w:t xml:space="preserve"> debidamente requisitado y autorizado por la madre, padre o tutor, lo anterior a efecto de que el personal de la Dirección de Vinculación y Proyección Estratégica del INFO complete el registro correspondiente.</w:t>
      </w:r>
    </w:p>
    <w:p w:rsidR="00CE38C0" w:rsidRDefault="007734E1">
      <w:pPr>
        <w:pStyle w:val="Default"/>
        <w:jc w:val="both"/>
        <w:rPr>
          <w:rStyle w:val="NingunoA"/>
          <w:sz w:val="22"/>
          <w:szCs w:val="22"/>
        </w:rPr>
      </w:pPr>
      <w:r>
        <w:rPr>
          <w:rStyle w:val="NingunoA"/>
          <w:sz w:val="22"/>
          <w:szCs w:val="22"/>
        </w:rPr>
        <w:t>0</w:t>
      </w:r>
    </w:p>
    <w:p w:rsidR="00B37BA1" w:rsidRDefault="0024396A">
      <w:pPr>
        <w:pStyle w:val="Default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>Las propuestas de proyecto</w:t>
      </w:r>
      <w:r w:rsidR="00B6793B">
        <w:rPr>
          <w:rStyle w:val="Ninguno"/>
          <w:sz w:val="22"/>
          <w:szCs w:val="22"/>
        </w:rPr>
        <w:t xml:space="preserve"> enviadas fuera del plazo establecido no serán contempladas en </w:t>
      </w:r>
      <w:r w:rsidR="00B37BA1">
        <w:rPr>
          <w:rStyle w:val="Ninguno"/>
          <w:sz w:val="22"/>
          <w:szCs w:val="22"/>
        </w:rPr>
        <w:t>el presente concurso</w:t>
      </w:r>
    </w:p>
    <w:p w:rsidR="00CE38C0" w:rsidRDefault="00CE38C0">
      <w:pPr>
        <w:pStyle w:val="Default"/>
        <w:spacing w:line="276" w:lineRule="auto"/>
        <w:jc w:val="both"/>
        <w:rPr>
          <w:rStyle w:val="Ninguno"/>
          <w:shd w:val="clear" w:color="auto" w:fill="FFFF00"/>
        </w:rPr>
      </w:pPr>
    </w:p>
    <w:p w:rsidR="00CE38C0" w:rsidRDefault="0024396A">
      <w:pPr>
        <w:pStyle w:val="Default"/>
        <w:spacing w:line="276" w:lineRule="auto"/>
        <w:jc w:val="both"/>
        <w:rPr>
          <w:rStyle w:val="Ninguno"/>
          <w:b/>
          <w:bCs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>ETAPA 2. DESIGNACIÓN DE LA COMISIÓN EVALUADORA Y PROCESO DE DICTAMINACIÓN DE LOS PROYECTOS</w:t>
      </w:r>
    </w:p>
    <w:p w:rsidR="00CE38C0" w:rsidRDefault="00CE38C0">
      <w:pPr>
        <w:pStyle w:val="Default"/>
        <w:spacing w:line="276" w:lineRule="auto"/>
        <w:jc w:val="both"/>
        <w:rPr>
          <w:rStyle w:val="Ninguno"/>
          <w:b/>
          <w:bCs/>
          <w:sz w:val="22"/>
          <w:szCs w:val="22"/>
        </w:rPr>
      </w:pPr>
    </w:p>
    <w:p w:rsidR="00CE38C0" w:rsidRDefault="0024396A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La Comisión Evaluadora se integrará por tres especialistas: un Comisionado o Comisionada </w:t>
      </w:r>
      <w:r w:rsidR="00FF13FE">
        <w:rPr>
          <w:rStyle w:val="Ninguno"/>
          <w:sz w:val="22"/>
          <w:szCs w:val="22"/>
        </w:rPr>
        <w:br/>
      </w:r>
      <w:r>
        <w:rPr>
          <w:rStyle w:val="Ninguno"/>
          <w:sz w:val="22"/>
          <w:szCs w:val="22"/>
        </w:rPr>
        <w:t xml:space="preserve">Ciudadana del INFO, la </w:t>
      </w:r>
      <w:r w:rsidR="00FF13FE">
        <w:rPr>
          <w:rStyle w:val="Ninguno"/>
          <w:sz w:val="22"/>
          <w:szCs w:val="22"/>
        </w:rPr>
        <w:t>persona titular del</w:t>
      </w:r>
      <w:r>
        <w:rPr>
          <w:rStyle w:val="Ninguno"/>
          <w:sz w:val="22"/>
          <w:szCs w:val="22"/>
        </w:rPr>
        <w:t xml:space="preserve"> INJUVE </w:t>
      </w:r>
      <w:r w:rsidR="00FF13FE">
        <w:rPr>
          <w:rStyle w:val="Ninguno"/>
          <w:sz w:val="22"/>
          <w:szCs w:val="22"/>
        </w:rPr>
        <w:t xml:space="preserve">o la persona servidora pública que designe </w:t>
      </w:r>
      <w:r>
        <w:rPr>
          <w:rStyle w:val="Ninguno"/>
          <w:sz w:val="22"/>
          <w:szCs w:val="22"/>
        </w:rPr>
        <w:t>y una persona especialista externa en materia de Protección de Datos Personales.</w:t>
      </w:r>
    </w:p>
    <w:p w:rsidR="00CE38C0" w:rsidRDefault="00CE38C0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E38C0" w:rsidRDefault="0024396A">
      <w:pPr>
        <w:pStyle w:val="CuerpoA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La designación de las y los integrantes de la Comisión Evaluadora se realizará por medio de un</w:t>
      </w:r>
      <w:r w:rsidR="00A72410">
        <w:rPr>
          <w:rStyle w:val="Ninguno"/>
          <w:rFonts w:ascii="Arial" w:hAnsi="Arial"/>
        </w:rPr>
        <w:t xml:space="preserve">a solicitud que realice </w:t>
      </w:r>
      <w:r>
        <w:rPr>
          <w:rStyle w:val="Ninguno"/>
          <w:rFonts w:ascii="Arial" w:hAnsi="Arial"/>
        </w:rPr>
        <w:t xml:space="preserve">la Dirección de Vinculación y Proyección </w:t>
      </w:r>
      <w:proofErr w:type="spellStart"/>
      <w:r>
        <w:rPr>
          <w:rStyle w:val="Ninguno"/>
          <w:rFonts w:ascii="Arial" w:hAnsi="Arial"/>
        </w:rPr>
        <w:t>Estraté</w:t>
      </w:r>
      <w:proofErr w:type="spellEnd"/>
      <w:r>
        <w:rPr>
          <w:rStyle w:val="Ninguno"/>
          <w:rFonts w:ascii="Arial" w:hAnsi="Arial"/>
          <w:lang w:val="pt-PT"/>
        </w:rPr>
        <w:t>gica</w:t>
      </w:r>
      <w:r w:rsidR="00A72410">
        <w:rPr>
          <w:rStyle w:val="Ninguno"/>
          <w:rFonts w:ascii="Arial" w:hAnsi="Arial"/>
          <w:lang w:val="pt-PT"/>
        </w:rPr>
        <w:t xml:space="preserve"> mediante correo electrónico</w:t>
      </w:r>
      <w:r w:rsidR="005B7FCE">
        <w:rPr>
          <w:rStyle w:val="Ninguno"/>
          <w:rFonts w:ascii="Arial" w:hAnsi="Arial"/>
          <w:lang w:val="pt-PT"/>
        </w:rPr>
        <w:t>.</w:t>
      </w:r>
    </w:p>
    <w:p w:rsidR="00CE38C0" w:rsidRDefault="0024396A">
      <w:pPr>
        <w:pStyle w:val="CuerpoA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En caso de ser necesario, por causa grave o de fuerza mayor, las y los integrantes de la Comisión Evaluadora podrán ser sustituidos, a petición expresa, mediante oficio dirigido a la persona Titular de la </w:t>
      </w:r>
      <w:proofErr w:type="spellStart"/>
      <w:r>
        <w:rPr>
          <w:rStyle w:val="Ninguno"/>
          <w:rFonts w:ascii="Arial" w:hAnsi="Arial"/>
        </w:rPr>
        <w:t>Direcció</w:t>
      </w:r>
      <w:proofErr w:type="spellEnd"/>
      <w:r>
        <w:rPr>
          <w:rStyle w:val="Ninguno"/>
          <w:rFonts w:ascii="Arial" w:hAnsi="Arial"/>
          <w:lang w:val="pt-PT"/>
        </w:rPr>
        <w:t>n antes mencionada.</w:t>
      </w:r>
    </w:p>
    <w:p w:rsidR="00CE38C0" w:rsidRDefault="0024396A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La fecha y horario de la mesa de trabajo de la Comisión Evaluadora será notificada por la persona </w:t>
      </w:r>
      <w:r w:rsidR="005B7FCE">
        <w:rPr>
          <w:rStyle w:val="Ninguno"/>
          <w:sz w:val="22"/>
          <w:szCs w:val="22"/>
        </w:rPr>
        <w:t>t</w:t>
      </w:r>
      <w:r>
        <w:rPr>
          <w:rStyle w:val="Ninguno"/>
          <w:sz w:val="22"/>
          <w:szCs w:val="22"/>
        </w:rPr>
        <w:t xml:space="preserve">itular de la Dirección de Vinculación y Proyección Estratégica, quien ejercerá la función de </w:t>
      </w:r>
      <w:r w:rsidR="005B7FCE">
        <w:rPr>
          <w:rStyle w:val="Ninguno"/>
          <w:sz w:val="22"/>
          <w:szCs w:val="22"/>
        </w:rPr>
        <w:br/>
      </w:r>
      <w:r>
        <w:rPr>
          <w:rStyle w:val="Ninguno"/>
          <w:sz w:val="22"/>
          <w:szCs w:val="22"/>
        </w:rPr>
        <w:t>Secretario Técnico de la misma, y será presidida por la persona especialista interna.</w:t>
      </w:r>
    </w:p>
    <w:p w:rsidR="00CE38C0" w:rsidRDefault="00CE38C0">
      <w:pPr>
        <w:pStyle w:val="Default"/>
        <w:spacing w:line="276" w:lineRule="auto"/>
        <w:jc w:val="both"/>
        <w:rPr>
          <w:rStyle w:val="Ninguno"/>
          <w:b/>
          <w:bCs/>
          <w:sz w:val="22"/>
          <w:szCs w:val="22"/>
        </w:rPr>
      </w:pPr>
    </w:p>
    <w:p w:rsidR="00CE38C0" w:rsidRDefault="0024396A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>ETAPA 3. PROCESO DE</w:t>
      </w:r>
      <w:r>
        <w:rPr>
          <w:rStyle w:val="Ninguno"/>
          <w:sz w:val="22"/>
          <w:szCs w:val="22"/>
        </w:rPr>
        <w:t xml:space="preserve"> </w:t>
      </w:r>
      <w:r>
        <w:rPr>
          <w:rStyle w:val="Ninguno"/>
          <w:b/>
          <w:bCs/>
          <w:sz w:val="22"/>
          <w:szCs w:val="22"/>
        </w:rPr>
        <w:t>DICTAMINACIÓN</w:t>
      </w:r>
    </w:p>
    <w:p w:rsidR="00CE38C0" w:rsidRDefault="00CE38C0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E38C0" w:rsidRDefault="0024396A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>Los proyectos que se reciban en tiempo y forma serán evaluados bajo la siguiente modalidad:</w:t>
      </w:r>
    </w:p>
    <w:p w:rsidR="00CE38C0" w:rsidRDefault="00CE38C0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E38C0" w:rsidRDefault="0024396A">
      <w:pPr>
        <w:pStyle w:val="Defaul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 xml:space="preserve">Los trabajos serán distribuidos vía correo electrónico en tantos iguales entre las personas que integran la Comisión Evaluadora y cada uno de ellos seleccionará, de manera individual, cinco de ellos, </w:t>
      </w:r>
      <w:r w:rsidR="008B66D0">
        <w:rPr>
          <w:rStyle w:val="NingunoA"/>
          <w:sz w:val="22"/>
          <w:szCs w:val="22"/>
        </w:rPr>
        <w:t xml:space="preserve">mismos que deberán ser reenviados al correo institucional arriba mencionado </w:t>
      </w:r>
      <w:r>
        <w:rPr>
          <w:rStyle w:val="NingunoA"/>
          <w:sz w:val="22"/>
          <w:szCs w:val="22"/>
        </w:rPr>
        <w:t>dando como resultado los quince mejores trabajos que pasarán a la evaluación final.</w:t>
      </w:r>
    </w:p>
    <w:p w:rsidR="00CE38C0" w:rsidRDefault="00CE38C0">
      <w:pPr>
        <w:pStyle w:val="Default"/>
        <w:spacing w:line="276" w:lineRule="auto"/>
        <w:ind w:left="851" w:hanging="425"/>
        <w:jc w:val="both"/>
        <w:rPr>
          <w:rStyle w:val="NingunoA"/>
          <w:sz w:val="22"/>
          <w:szCs w:val="22"/>
        </w:rPr>
      </w:pPr>
    </w:p>
    <w:p w:rsidR="00433EC4" w:rsidRDefault="00433EC4" w:rsidP="00433EC4">
      <w:pPr>
        <w:pStyle w:val="Predeterminado"/>
        <w:numPr>
          <w:ilvl w:val="0"/>
          <w:numId w:val="16"/>
        </w:numPr>
        <w:spacing w:before="0" w:line="276" w:lineRule="auto"/>
        <w:jc w:val="both"/>
        <w:rPr>
          <w:rFonts w:ascii="Arial" w:hAnsi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</w:rPr>
        <w:t xml:space="preserve">La sesión dictaminadora se desarrollará conjuntamente a través de los mecanismos </w:t>
      </w:r>
      <w:r>
        <w:rPr>
          <w:rStyle w:val="Ninguno"/>
          <w:rFonts w:ascii="Arial" w:hAnsi="Arial"/>
          <w:sz w:val="22"/>
          <w:szCs w:val="22"/>
        </w:rPr>
        <w:br/>
        <w:t>tecnológicos que así lo permitan, donde se evaluarán a los quince trabajos finalistas, eligiendo a los tres mejores que serán premiados. Lo anterior, atendiendo a las medidas de seguridad emitidas por el Pleno del Instituto por la contingencia sanitaria que acontece.</w:t>
      </w:r>
    </w:p>
    <w:p w:rsidR="00CE38C0" w:rsidRDefault="00CE38C0">
      <w:pPr>
        <w:pStyle w:val="Predeterminado"/>
        <w:spacing w:before="0" w:line="276" w:lineRule="aut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:rsidR="00CE38C0" w:rsidRDefault="0024396A">
      <w:pPr>
        <w:pStyle w:val="Predeterminado"/>
        <w:spacing w:before="0" w:line="276" w:lineRule="auto"/>
        <w:ind w:left="851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sz w:val="22"/>
          <w:szCs w:val="22"/>
        </w:rPr>
        <w:t>Sin perjuicio de lo anterior, se contempla la posibilidad de otorgar menciones honoríficas a aquellos trabajos que no hayan quedado</w:t>
      </w:r>
      <w:r w:rsidR="00EA08A3">
        <w:rPr>
          <w:rStyle w:val="Ninguno"/>
          <w:rFonts w:ascii="Arial" w:hAnsi="Arial"/>
          <w:sz w:val="22"/>
          <w:szCs w:val="22"/>
        </w:rPr>
        <w:t xml:space="preserve"> </w:t>
      </w:r>
      <w:r>
        <w:rPr>
          <w:rStyle w:val="Ninguno"/>
          <w:rFonts w:ascii="Arial" w:hAnsi="Arial"/>
          <w:sz w:val="22"/>
          <w:szCs w:val="22"/>
        </w:rPr>
        <w:t xml:space="preserve">entre los tres primeros </w:t>
      </w:r>
      <w:proofErr w:type="gramStart"/>
      <w:r>
        <w:rPr>
          <w:rStyle w:val="Ninguno"/>
          <w:rFonts w:ascii="Arial" w:hAnsi="Arial"/>
          <w:sz w:val="22"/>
          <w:szCs w:val="22"/>
        </w:rPr>
        <w:t>lugares</w:t>
      </w:r>
      <w:proofErr w:type="gramEnd"/>
      <w:r>
        <w:rPr>
          <w:rStyle w:val="Ninguno"/>
          <w:rFonts w:ascii="Arial" w:hAnsi="Arial"/>
          <w:sz w:val="22"/>
          <w:szCs w:val="22"/>
        </w:rPr>
        <w:t xml:space="preserve"> pero se distingan por su innovación, creatividad o mensaje.</w:t>
      </w:r>
    </w:p>
    <w:p w:rsidR="00CE38C0" w:rsidRDefault="00CE38C0">
      <w:pPr>
        <w:pStyle w:val="CuerpoA"/>
        <w:spacing w:after="0"/>
        <w:ind w:left="851" w:hanging="425"/>
        <w:jc w:val="both"/>
        <w:rPr>
          <w:rStyle w:val="Ninguno"/>
          <w:rFonts w:ascii="Arial" w:eastAsia="Arial" w:hAnsi="Arial" w:cs="Arial"/>
        </w:rPr>
      </w:pPr>
    </w:p>
    <w:p w:rsidR="00CE38C0" w:rsidRDefault="0024396A">
      <w:pPr>
        <w:pStyle w:val="Predeterminado"/>
        <w:numPr>
          <w:ilvl w:val="0"/>
          <w:numId w:val="16"/>
        </w:numPr>
        <w:spacing w:before="0" w:line="276" w:lineRule="auto"/>
        <w:jc w:val="both"/>
        <w:rPr>
          <w:rFonts w:ascii="Arial" w:hAnsi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</w:rPr>
        <w:t xml:space="preserve">Cada persona integrante de la Comisión contará con las </w:t>
      </w:r>
      <w:r w:rsidR="00EA08A3">
        <w:rPr>
          <w:rStyle w:val="Ninguno"/>
          <w:rFonts w:ascii="Arial" w:hAnsi="Arial"/>
          <w:sz w:val="22"/>
          <w:szCs w:val="22"/>
        </w:rPr>
        <w:t>f</w:t>
      </w:r>
      <w:r>
        <w:rPr>
          <w:rStyle w:val="Ninguno"/>
          <w:rFonts w:ascii="Arial" w:hAnsi="Arial"/>
          <w:sz w:val="22"/>
          <w:szCs w:val="22"/>
        </w:rPr>
        <w:t xml:space="preserve">ichas de </w:t>
      </w:r>
      <w:r w:rsidR="00EA08A3">
        <w:rPr>
          <w:rStyle w:val="Ninguno"/>
          <w:rFonts w:ascii="Arial" w:hAnsi="Arial"/>
          <w:sz w:val="22"/>
          <w:szCs w:val="22"/>
        </w:rPr>
        <w:t>e</w:t>
      </w:r>
      <w:r>
        <w:rPr>
          <w:rStyle w:val="Ninguno"/>
          <w:rFonts w:ascii="Arial" w:hAnsi="Arial"/>
          <w:sz w:val="22"/>
          <w:szCs w:val="22"/>
        </w:rPr>
        <w:t xml:space="preserve">valuación digitales aprobadas previamente por ésta, en las que anotarán las calificaciones asignadas en </w:t>
      </w:r>
      <w:r>
        <w:rPr>
          <w:rStyle w:val="Ninguno"/>
          <w:rFonts w:ascii="Arial" w:hAnsi="Arial"/>
          <w:sz w:val="22"/>
          <w:szCs w:val="22"/>
        </w:rPr>
        <w:lastRenderedPageBreak/>
        <w:t>escala del 0 al 10, respecto a cada uno de los trabajos. Del resultado del cómputo de las fichas se determinará a las y los ganadores del concurso. El total de las calificaciones se anotará en un acta de resultados, misma que será rubricada en cada una de sus fojas y firmada en la última por todas las y los integrantes de la Comisión Evaluadora.</w:t>
      </w:r>
    </w:p>
    <w:p w:rsidR="00CE38C0" w:rsidRDefault="00CE38C0">
      <w:pPr>
        <w:pStyle w:val="Predeterminado"/>
        <w:spacing w:before="0" w:line="276" w:lineRule="auto"/>
        <w:ind w:left="851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:rsidR="00CE38C0" w:rsidRDefault="00CE38C0">
      <w:pPr>
        <w:pStyle w:val="Predeterminado"/>
        <w:spacing w:before="0" w:line="276" w:lineRule="auto"/>
        <w:ind w:left="851"/>
        <w:jc w:val="both"/>
        <w:rPr>
          <w:rStyle w:val="Ninguno"/>
          <w:rFonts w:ascii="Arial" w:eastAsia="Arial" w:hAnsi="Arial" w:cs="Arial"/>
        </w:rPr>
      </w:pPr>
    </w:p>
    <w:p w:rsidR="00CE38C0" w:rsidRDefault="0024396A">
      <w:pPr>
        <w:pStyle w:val="Predeterminado"/>
        <w:spacing w:before="0" w:line="276" w:lineRule="auto"/>
        <w:ind w:left="851"/>
        <w:jc w:val="both"/>
        <w:rPr>
          <w:rStyle w:val="Ninguno"/>
          <w:rFonts w:ascii="Arial" w:eastAsia="Arial" w:hAnsi="Arial" w:cs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</w:rPr>
        <w:t>En caso de empate, la Comisión determinará de entre los trabajos en dicha situación, aquel que obtenga el lugar correspondiente. Los resultados serán inapelables.</w:t>
      </w:r>
    </w:p>
    <w:p w:rsidR="00CE38C0" w:rsidRDefault="00CE38C0">
      <w:pPr>
        <w:pStyle w:val="CuerpoA"/>
        <w:spacing w:after="0"/>
        <w:jc w:val="both"/>
        <w:rPr>
          <w:rStyle w:val="Ninguno"/>
          <w:rFonts w:ascii="Arial" w:eastAsia="Arial" w:hAnsi="Arial" w:cs="Arial"/>
        </w:rPr>
      </w:pPr>
    </w:p>
    <w:p w:rsidR="00CE38C0" w:rsidRDefault="0024396A">
      <w:pPr>
        <w:pStyle w:val="Predeterminado"/>
        <w:numPr>
          <w:ilvl w:val="0"/>
          <w:numId w:val="16"/>
        </w:numPr>
        <w:spacing w:before="0" w:line="276" w:lineRule="auto"/>
        <w:jc w:val="both"/>
        <w:rPr>
          <w:rFonts w:ascii="Arial" w:hAnsi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</w:rPr>
        <w:t>De manera enunciativa mas no limitativa, los criterios que la Comisión Evaluadora tomará en consideración para la evaluación de los trabajos son los siguientes:</w:t>
      </w:r>
    </w:p>
    <w:p w:rsidR="00CE38C0" w:rsidRDefault="00CE38C0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E38C0" w:rsidRDefault="0024396A">
      <w:pPr>
        <w:pStyle w:val="Default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>Mensaje y reflexión: que el trabajo presentado conste de claridad y se encuentre vinculado al eje temático seleccionado.</w:t>
      </w:r>
    </w:p>
    <w:p w:rsidR="00CE38C0" w:rsidRDefault="0024396A">
      <w:pPr>
        <w:pStyle w:val="Default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 xml:space="preserve">Originalidad, contenido y creatividad en la creación del trabajo.    </w:t>
      </w:r>
    </w:p>
    <w:p w:rsidR="00CE38C0" w:rsidRDefault="00CE38C0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CE38C0" w:rsidRDefault="0024396A">
      <w:pPr>
        <w:pStyle w:val="CuerpoA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El proceso de dictaminación será coordinado por la Dirección de Vinculación y Proyección Estratégica del INFO. Se implementarán acciones afirmativas que otorguen garantía de equidad de </w:t>
      </w:r>
      <w:proofErr w:type="spellStart"/>
      <w:r>
        <w:rPr>
          <w:rStyle w:val="Ninguno"/>
          <w:rFonts w:ascii="Arial" w:hAnsi="Arial"/>
        </w:rPr>
        <w:t>gé</w:t>
      </w:r>
      <w:proofErr w:type="spellEnd"/>
      <w:r>
        <w:rPr>
          <w:rStyle w:val="Ninguno"/>
          <w:rFonts w:ascii="Arial" w:hAnsi="Arial"/>
          <w:lang w:val="it-IT"/>
        </w:rPr>
        <w:t>nero, inclusi</w:t>
      </w:r>
      <w:proofErr w:type="spellStart"/>
      <w:r>
        <w:rPr>
          <w:rStyle w:val="Ninguno"/>
          <w:rFonts w:ascii="Arial" w:hAnsi="Arial"/>
        </w:rPr>
        <w:t>ón</w:t>
      </w:r>
      <w:proofErr w:type="spellEnd"/>
      <w:r>
        <w:rPr>
          <w:rStyle w:val="Ninguno"/>
          <w:rFonts w:ascii="Arial" w:hAnsi="Arial"/>
        </w:rPr>
        <w:t>, igualdad y no discriminación, incluyendo a personas parte de algún pueblo indígena.</w:t>
      </w:r>
    </w:p>
    <w:p w:rsidR="00CE38C0" w:rsidRDefault="0024396A">
      <w:pPr>
        <w:pStyle w:val="Default"/>
        <w:spacing w:line="276" w:lineRule="auto"/>
        <w:jc w:val="both"/>
        <w:rPr>
          <w:rStyle w:val="Ninguno"/>
          <w:b/>
          <w:bCs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>ETAPA 4. PUBLICACIÓN DE RESULTADOS</w:t>
      </w:r>
    </w:p>
    <w:p w:rsidR="00CE38C0" w:rsidRDefault="00CE38C0">
      <w:pPr>
        <w:pStyle w:val="Default"/>
        <w:spacing w:line="276" w:lineRule="auto"/>
        <w:jc w:val="both"/>
        <w:rPr>
          <w:rStyle w:val="Ninguno"/>
          <w:b/>
          <w:bCs/>
          <w:sz w:val="22"/>
          <w:szCs w:val="22"/>
        </w:rPr>
      </w:pPr>
    </w:p>
    <w:p w:rsidR="00CE38C0" w:rsidRDefault="0024396A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Los resultados del Segundo Concurso de fotografía </w:t>
      </w:r>
      <w:r>
        <w:rPr>
          <w:rStyle w:val="Ninguno"/>
          <w:b/>
          <w:bCs/>
          <w:sz w:val="22"/>
          <w:szCs w:val="22"/>
        </w:rPr>
        <w:t>“TRANSPARENTARTE”</w:t>
      </w:r>
      <w:r>
        <w:rPr>
          <w:rStyle w:val="Ninguno"/>
          <w:sz w:val="22"/>
          <w:szCs w:val="22"/>
        </w:rPr>
        <w:t xml:space="preserve"> se darán a conocer, en versión accesible, el día </w:t>
      </w:r>
      <w:r w:rsidR="0041178D">
        <w:rPr>
          <w:rStyle w:val="Ninguno"/>
          <w:sz w:val="22"/>
          <w:szCs w:val="22"/>
        </w:rPr>
        <w:t>2</w:t>
      </w:r>
      <w:r w:rsidR="00BB14D3">
        <w:rPr>
          <w:rStyle w:val="Ninguno"/>
          <w:sz w:val="22"/>
          <w:szCs w:val="22"/>
        </w:rPr>
        <w:t>8</w:t>
      </w:r>
      <w:r>
        <w:rPr>
          <w:rStyle w:val="Ninguno"/>
          <w:sz w:val="22"/>
          <w:szCs w:val="22"/>
        </w:rPr>
        <w:t xml:space="preserve"> de septiembre de 2020, a través de la página de internet (</w:t>
      </w:r>
      <w:hyperlink r:id="rId9" w:history="1">
        <w:r>
          <w:rPr>
            <w:rStyle w:val="Hyperlink0"/>
          </w:rPr>
          <w:t>www.infodf.org.mx</w:t>
        </w:r>
      </w:hyperlink>
      <w:r>
        <w:rPr>
          <w:rStyle w:val="Ninguno"/>
          <w:sz w:val="22"/>
          <w:szCs w:val="22"/>
        </w:rPr>
        <w:t>), en redes sociales institucionales, así como de manera directa a las y los ganadores mediante los datos de contacto proporcionados en el formato de registro indicado.</w:t>
      </w:r>
    </w:p>
    <w:p w:rsidR="00CE38C0" w:rsidRDefault="00CE38C0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E38C0" w:rsidRDefault="0024396A">
      <w:pPr>
        <w:pStyle w:val="Default"/>
        <w:spacing w:line="276" w:lineRule="auto"/>
        <w:jc w:val="both"/>
        <w:rPr>
          <w:rStyle w:val="Ninguno"/>
          <w:b/>
          <w:bCs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>ETAPA 5. PREMIACIÓN</w:t>
      </w:r>
    </w:p>
    <w:p w:rsidR="00CE38C0" w:rsidRDefault="00CE38C0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E38C0" w:rsidRDefault="0024396A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>Se realizará una ceremonia de premiación a través de las redes sociales institucionales, donde se reconocerá a los tres primeros lugares del concurso con los siguientes premios:</w:t>
      </w:r>
    </w:p>
    <w:p w:rsidR="00CE38C0" w:rsidRDefault="00CE38C0">
      <w:pPr>
        <w:pStyle w:val="Default"/>
        <w:spacing w:line="276" w:lineRule="auto"/>
        <w:jc w:val="both"/>
        <w:rPr>
          <w:rStyle w:val="Ninguno"/>
          <w:b/>
          <w:bCs/>
          <w:i/>
          <w:iCs/>
          <w:sz w:val="22"/>
          <w:szCs w:val="22"/>
        </w:rPr>
      </w:pPr>
    </w:p>
    <w:p w:rsidR="00CE38C0" w:rsidRDefault="0024396A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 xml:space="preserve">Primer lugar: Cámara </w:t>
      </w:r>
      <w:proofErr w:type="spellStart"/>
      <w:r>
        <w:rPr>
          <w:rStyle w:val="NingunoA"/>
          <w:sz w:val="22"/>
          <w:szCs w:val="22"/>
        </w:rPr>
        <w:t>Go</w:t>
      </w:r>
      <w:proofErr w:type="spellEnd"/>
      <w:r>
        <w:rPr>
          <w:rStyle w:val="NingunoA"/>
          <w:sz w:val="22"/>
          <w:szCs w:val="22"/>
        </w:rPr>
        <w:t xml:space="preserve"> Pro.</w:t>
      </w:r>
    </w:p>
    <w:p w:rsidR="00CE38C0" w:rsidRDefault="0024396A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>Segundo lugar: Teléfono Móvil.</w:t>
      </w:r>
    </w:p>
    <w:p w:rsidR="00CE38C0" w:rsidRDefault="0024396A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>Tercer lugar: Tablet.</w:t>
      </w:r>
    </w:p>
    <w:p w:rsidR="00CE38C0" w:rsidRDefault="0024396A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rStyle w:val="NingunoA"/>
          <w:sz w:val="22"/>
          <w:szCs w:val="22"/>
        </w:rPr>
        <w:t>Reconocimiento de participación (3)</w:t>
      </w: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24396A">
      <w:pPr>
        <w:pStyle w:val="Default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>En caso de ser otorgadas menciones honoríficas, se dará un premio simbólico a las y los acreedores de estas, consistente en un reconocimiento por su participación y un paquete promocional.</w:t>
      </w: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spacing w:line="276" w:lineRule="auto"/>
        <w:jc w:val="both"/>
        <w:rPr>
          <w:rStyle w:val="Ninguno"/>
          <w:sz w:val="22"/>
          <w:szCs w:val="22"/>
          <w:shd w:val="clear" w:color="auto" w:fill="FFFF00"/>
        </w:rPr>
      </w:pPr>
    </w:p>
    <w:p w:rsidR="00CE38C0" w:rsidRDefault="0024396A">
      <w:pPr>
        <w:pStyle w:val="Default"/>
        <w:numPr>
          <w:ilvl w:val="0"/>
          <w:numId w:val="21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rStyle w:val="NingunoA"/>
          <w:b/>
          <w:bCs/>
          <w:sz w:val="22"/>
          <w:szCs w:val="22"/>
        </w:rPr>
        <w:t>INTERPRETACIÓN DE LA CONVOCATORIA</w:t>
      </w: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24396A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lastRenderedPageBreak/>
        <w:t xml:space="preserve">La interpretación de esta Convocatoria y cualquier aspecto no señalado en ella, serán resueltos por la Comisión Evaluadora o en su defecto, por la persona </w:t>
      </w:r>
      <w:r w:rsidR="00B87FF4">
        <w:rPr>
          <w:rStyle w:val="Ninguno"/>
          <w:sz w:val="22"/>
          <w:szCs w:val="22"/>
        </w:rPr>
        <w:t>t</w:t>
      </w:r>
      <w:r>
        <w:rPr>
          <w:rStyle w:val="Ninguno"/>
          <w:sz w:val="22"/>
          <w:szCs w:val="22"/>
        </w:rPr>
        <w:t>itular de la Dirección de Vinculación y Proyección Estratégica.</w:t>
      </w:r>
    </w:p>
    <w:p w:rsidR="00CE38C0" w:rsidRDefault="00CE38C0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spacing w:line="276" w:lineRule="auto"/>
        <w:jc w:val="both"/>
        <w:rPr>
          <w:rStyle w:val="NingunoA"/>
        </w:rPr>
      </w:pPr>
    </w:p>
    <w:p w:rsidR="00CE38C0" w:rsidRDefault="0024396A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>La presente convocatoria será vigente al día siguiente de su aprobación por el Pleno del INFO y hasta el 31 de agosto de este año.</w:t>
      </w:r>
    </w:p>
    <w:p w:rsidR="00CE38C0" w:rsidRDefault="00CE38C0">
      <w:pPr>
        <w:pStyle w:val="Default"/>
        <w:jc w:val="both"/>
        <w:rPr>
          <w:rStyle w:val="Ninguno"/>
          <w:sz w:val="22"/>
          <w:szCs w:val="22"/>
          <w:shd w:val="clear" w:color="auto" w:fill="FFFF00"/>
        </w:rPr>
      </w:pPr>
    </w:p>
    <w:p w:rsidR="00CE38C0" w:rsidRDefault="000C34CF">
      <w:pPr>
        <w:pStyle w:val="Default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>
        <w:rPr>
          <w:rStyle w:val="NingunoA"/>
          <w:b/>
          <w:bCs/>
          <w:sz w:val="22"/>
          <w:szCs w:val="22"/>
        </w:rPr>
        <w:t>DERECHOS</w:t>
      </w:r>
      <w:r w:rsidR="0024396A">
        <w:rPr>
          <w:rStyle w:val="NingunoA"/>
          <w:b/>
          <w:bCs/>
          <w:sz w:val="22"/>
          <w:szCs w:val="22"/>
        </w:rPr>
        <w:t xml:space="preserve"> DEL PROYECTO</w:t>
      </w:r>
    </w:p>
    <w:p w:rsidR="00CE38C0" w:rsidRDefault="00CE38C0">
      <w:pPr>
        <w:pStyle w:val="Default"/>
        <w:jc w:val="both"/>
        <w:rPr>
          <w:rStyle w:val="Ninguno"/>
          <w:b/>
          <w:bCs/>
          <w:sz w:val="22"/>
          <w:szCs w:val="22"/>
        </w:rPr>
      </w:pPr>
    </w:p>
    <w:p w:rsidR="00CE38C0" w:rsidRDefault="0024396A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Las y los participantes cuyos proyectos sean elegidos ganadores o cuenten con mención honorífica, otorgarán su consentimiento expreso para ceder los derechos de uso en exclusiva al INFO, reproducción, cesión, distribución, comunicación pública y transformación del diseño sin pago ni contraprestación a su titular. </w:t>
      </w:r>
    </w:p>
    <w:p w:rsidR="00CE38C0" w:rsidRDefault="00CE38C0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E38C0" w:rsidRDefault="0024396A">
      <w:pPr>
        <w:pStyle w:val="Default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>
        <w:rPr>
          <w:rStyle w:val="NingunoA"/>
          <w:b/>
          <w:bCs/>
          <w:sz w:val="22"/>
          <w:szCs w:val="22"/>
        </w:rPr>
        <w:t>PROTECCIÓN DE DATOS PERSONALES</w:t>
      </w: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24396A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>Los datos recabados de las y los participantes, serán protegidos en los términos de las leyes aplicables. La información proporcionada a través del formato de registro sólo será utilizada para efectos de identificación y el procedimiento contemplado dentro de la presente convocatoria.</w:t>
      </w:r>
    </w:p>
    <w:p w:rsidR="00555727" w:rsidRDefault="00555727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</w:p>
    <w:p w:rsidR="00555727" w:rsidRDefault="00555727" w:rsidP="00555727">
      <w:pPr>
        <w:pStyle w:val="Default"/>
        <w:jc w:val="both"/>
        <w:rPr>
          <w:rStyle w:val="NingunoA"/>
          <w:sz w:val="22"/>
          <w:szCs w:val="22"/>
        </w:rPr>
      </w:pPr>
      <w:r>
        <w:rPr>
          <w:rStyle w:val="Ninguno"/>
          <w:sz w:val="22"/>
          <w:szCs w:val="22"/>
        </w:rPr>
        <w:t>En todo momento se tomarán las medidas necesarias tendientes a proteger la identidad de los participantes.</w:t>
      </w:r>
    </w:p>
    <w:p w:rsidR="00CE38C0" w:rsidRDefault="00CE38C0">
      <w:pPr>
        <w:pStyle w:val="Default"/>
        <w:spacing w:line="276" w:lineRule="auto"/>
        <w:jc w:val="both"/>
        <w:rPr>
          <w:rStyle w:val="NingunoA"/>
          <w:sz w:val="22"/>
          <w:szCs w:val="22"/>
        </w:rPr>
      </w:pPr>
    </w:p>
    <w:p w:rsidR="00CE38C0" w:rsidRDefault="0024396A" w:rsidP="000902DE">
      <w:pPr>
        <w:pStyle w:val="Default"/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En caso de dudas, aclaraciones o para mayores informes respecto a la presente convocatoria, se ponen a disposición las direcciones de correo electrónico: armando.teran@infocdmx.org.mx, </w:t>
      </w:r>
      <w:r w:rsidR="008921B4">
        <w:rPr>
          <w:rStyle w:val="Ninguno"/>
          <w:sz w:val="22"/>
          <w:szCs w:val="22"/>
        </w:rPr>
        <w:br/>
      </w:r>
      <w:hyperlink r:id="rId10" w:history="1">
        <w:r w:rsidR="008921B4" w:rsidRPr="00716551">
          <w:rPr>
            <w:rStyle w:val="Hipervnculo"/>
            <w:sz w:val="22"/>
            <w:szCs w:val="22"/>
          </w:rPr>
          <w:t>horacio.gallardo@infocdmx.org.mx</w:t>
        </w:r>
      </w:hyperlink>
      <w:r>
        <w:rPr>
          <w:rStyle w:val="Ninguno"/>
          <w:sz w:val="22"/>
          <w:szCs w:val="22"/>
        </w:rPr>
        <w:t xml:space="preserve">,  </w:t>
      </w:r>
      <w:hyperlink r:id="rId11" w:history="1">
        <w:r>
          <w:rPr>
            <w:rStyle w:val="Hyperlink1"/>
          </w:rPr>
          <w:t>alejandra.garcia@infocdmx.org.mx</w:t>
        </w:r>
      </w:hyperlink>
      <w:r>
        <w:rPr>
          <w:rStyle w:val="Ninguno"/>
          <w:sz w:val="22"/>
          <w:szCs w:val="22"/>
        </w:rPr>
        <w:t xml:space="preserve"> y </w:t>
      </w:r>
      <w:hyperlink r:id="rId12" w:history="1">
        <w:r w:rsidR="008921B4" w:rsidRPr="00716551">
          <w:rPr>
            <w:rStyle w:val="Hipervnculo"/>
            <w:sz w:val="22"/>
            <w:szCs w:val="22"/>
          </w:rPr>
          <w:t>diego.ruffiar@infocdmx.org.mx</w:t>
        </w:r>
      </w:hyperlink>
      <w:r>
        <w:rPr>
          <w:rStyle w:val="Ninguno"/>
          <w:sz w:val="22"/>
          <w:szCs w:val="22"/>
        </w:rPr>
        <w:t xml:space="preserve"> así como el número telefónico 5636-2120, extensiones 273 y 163. La orientación </w:t>
      </w:r>
      <w:r w:rsidR="008921B4">
        <w:rPr>
          <w:rStyle w:val="Ninguno"/>
          <w:sz w:val="22"/>
          <w:szCs w:val="22"/>
        </w:rPr>
        <w:br/>
        <w:t>remota</w:t>
      </w:r>
      <w:r>
        <w:rPr>
          <w:rStyle w:val="Ninguno"/>
          <w:sz w:val="22"/>
          <w:szCs w:val="22"/>
        </w:rPr>
        <w:t xml:space="preserve"> se ofrecerá en la Dirección de Vinculación y Proyección Estratégica del INFO de lunes a viernes en un horario de 9:00 a 15:00 y de 16:30 a 18:30hrs. </w:t>
      </w: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"/>
          <w:b/>
          <w:bCs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"/>
          <w:b/>
          <w:bCs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"/>
          <w:b/>
          <w:bCs/>
          <w:sz w:val="22"/>
          <w:szCs w:val="22"/>
        </w:rPr>
      </w:pPr>
    </w:p>
    <w:p w:rsidR="00CE38C0" w:rsidRDefault="0024396A">
      <w:pPr>
        <w:pStyle w:val="Default"/>
        <w:jc w:val="center"/>
        <w:rPr>
          <w:rStyle w:val="Ninguno"/>
          <w:b/>
          <w:bCs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 xml:space="preserve">FORMATO DE REGISTRO </w:t>
      </w: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tbl>
      <w:tblPr>
        <w:tblStyle w:val="TableNormal"/>
        <w:tblW w:w="9445" w:type="dxa"/>
        <w:tblInd w:w="7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14"/>
        <w:gridCol w:w="1892"/>
        <w:gridCol w:w="461"/>
        <w:gridCol w:w="5978"/>
      </w:tblGrid>
      <w:tr w:rsidR="00CE38C0" w:rsidTr="00B4526C">
        <w:trPr>
          <w:trHeight w:val="474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8C0" w:rsidRDefault="0024396A">
            <w:pPr>
              <w:pStyle w:val="Default"/>
              <w:tabs>
                <w:tab w:val="left" w:pos="3030"/>
                <w:tab w:val="center" w:pos="5101"/>
              </w:tabs>
              <w:jc w:val="center"/>
            </w:pPr>
            <w:r>
              <w:rPr>
                <w:rStyle w:val="Ninguno"/>
                <w:b/>
                <w:bCs/>
                <w:sz w:val="18"/>
                <w:szCs w:val="18"/>
              </w:rPr>
              <w:t>FOLIO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8C0" w:rsidRDefault="0024396A">
            <w:pPr>
              <w:pStyle w:val="Default"/>
              <w:tabs>
                <w:tab w:val="left" w:pos="3030"/>
                <w:tab w:val="center" w:pos="5101"/>
              </w:tabs>
              <w:jc w:val="center"/>
            </w:pPr>
            <w:r>
              <w:rPr>
                <w:rStyle w:val="Ninguno"/>
                <w:b/>
                <w:bCs/>
                <w:sz w:val="18"/>
                <w:szCs w:val="18"/>
                <w:u w:color="A6A6A6"/>
              </w:rPr>
              <w:t>LLENADO POR EL INFO</w:t>
            </w:r>
          </w:p>
        </w:tc>
        <w:tc>
          <w:tcPr>
            <w:tcW w:w="64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8C0" w:rsidRDefault="00CE38C0"/>
        </w:tc>
      </w:tr>
      <w:tr w:rsidR="00CE38C0" w:rsidTr="00B4526C">
        <w:trPr>
          <w:trHeight w:val="325"/>
        </w:trPr>
        <w:tc>
          <w:tcPr>
            <w:tcW w:w="9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8C0" w:rsidRDefault="0024396A">
            <w:pPr>
              <w:pStyle w:val="Default"/>
              <w:tabs>
                <w:tab w:val="left" w:pos="3030"/>
                <w:tab w:val="center" w:pos="5101"/>
              </w:tabs>
              <w:jc w:val="center"/>
            </w:pPr>
            <w:r>
              <w:rPr>
                <w:rStyle w:val="Ninguno"/>
                <w:b/>
                <w:bCs/>
                <w:sz w:val="18"/>
                <w:szCs w:val="18"/>
              </w:rPr>
              <w:t xml:space="preserve">DATOS GENERALES </w:t>
            </w:r>
          </w:p>
        </w:tc>
      </w:tr>
      <w:tr w:rsidR="00CE38C0" w:rsidTr="00B4526C">
        <w:trPr>
          <w:trHeight w:val="360"/>
        </w:trPr>
        <w:tc>
          <w:tcPr>
            <w:tcW w:w="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8C0" w:rsidRDefault="0024396A">
            <w:pPr>
              <w:pStyle w:val="Default"/>
              <w:jc w:val="center"/>
            </w:pPr>
            <w:r>
              <w:rPr>
                <w:rStyle w:val="Ninguno"/>
                <w:b/>
                <w:bCs/>
                <w:sz w:val="18"/>
                <w:szCs w:val="18"/>
              </w:rPr>
              <w:t>*</w:t>
            </w:r>
            <w:r>
              <w:rPr>
                <w:rStyle w:val="Ninguno"/>
                <w:sz w:val="18"/>
                <w:szCs w:val="18"/>
              </w:rPr>
              <w:t xml:space="preserve"> PARTICIPANTE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8C0" w:rsidRDefault="00CE38C0"/>
        </w:tc>
      </w:tr>
      <w:tr w:rsidR="00CE38C0" w:rsidTr="00B4526C">
        <w:trPr>
          <w:trHeight w:val="301"/>
        </w:trPr>
        <w:tc>
          <w:tcPr>
            <w:tcW w:w="9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8C0" w:rsidRDefault="0024396A">
            <w:pPr>
              <w:pStyle w:val="Default"/>
              <w:tabs>
                <w:tab w:val="left" w:pos="3030"/>
                <w:tab w:val="center" w:pos="5101"/>
              </w:tabs>
              <w:jc w:val="center"/>
            </w:pPr>
            <w:r>
              <w:rPr>
                <w:rStyle w:val="Ninguno"/>
                <w:b/>
                <w:bCs/>
                <w:sz w:val="18"/>
                <w:szCs w:val="18"/>
              </w:rPr>
              <w:t>INFORMACIÓN DE CONTACTO</w:t>
            </w:r>
          </w:p>
        </w:tc>
      </w:tr>
      <w:tr w:rsidR="00CE38C0" w:rsidTr="00B4526C">
        <w:trPr>
          <w:trHeight w:val="360"/>
        </w:trPr>
        <w:tc>
          <w:tcPr>
            <w:tcW w:w="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8C0" w:rsidRDefault="0024396A">
            <w:pPr>
              <w:pStyle w:val="Default"/>
              <w:jc w:val="center"/>
            </w:pPr>
            <w:r>
              <w:rPr>
                <w:rStyle w:val="Ninguno"/>
                <w:sz w:val="18"/>
                <w:szCs w:val="18"/>
              </w:rPr>
              <w:t>TELÉFONO PARTICULAR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8C0" w:rsidRDefault="00CE38C0"/>
        </w:tc>
      </w:tr>
      <w:tr w:rsidR="00CE38C0" w:rsidTr="00B4526C">
        <w:trPr>
          <w:trHeight w:val="360"/>
        </w:trPr>
        <w:tc>
          <w:tcPr>
            <w:tcW w:w="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8C0" w:rsidRDefault="0024396A">
            <w:pPr>
              <w:pStyle w:val="Default"/>
              <w:jc w:val="center"/>
            </w:pPr>
            <w:r>
              <w:rPr>
                <w:rStyle w:val="Ninguno"/>
                <w:sz w:val="18"/>
                <w:szCs w:val="18"/>
              </w:rPr>
              <w:t>CORREO ELECTRONICO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8C0" w:rsidRDefault="00CE38C0"/>
        </w:tc>
      </w:tr>
    </w:tbl>
    <w:p w:rsidR="00CE38C0" w:rsidRDefault="00CE38C0">
      <w:pPr>
        <w:pStyle w:val="Default"/>
        <w:widowControl w:val="0"/>
        <w:ind w:left="648" w:hanging="648"/>
        <w:rPr>
          <w:rStyle w:val="NingunoA"/>
          <w:sz w:val="22"/>
          <w:szCs w:val="22"/>
        </w:rPr>
      </w:pPr>
    </w:p>
    <w:p w:rsidR="00CE38C0" w:rsidRDefault="00CE38C0">
      <w:pPr>
        <w:pStyle w:val="Default"/>
        <w:widowControl w:val="0"/>
        <w:ind w:left="540" w:hanging="540"/>
        <w:rPr>
          <w:rStyle w:val="NingunoA"/>
          <w:sz w:val="22"/>
          <w:szCs w:val="22"/>
        </w:rPr>
      </w:pPr>
    </w:p>
    <w:p w:rsidR="00CE38C0" w:rsidRDefault="00CE38C0">
      <w:pPr>
        <w:pStyle w:val="Default"/>
        <w:widowControl w:val="0"/>
        <w:ind w:left="432" w:hanging="432"/>
        <w:rPr>
          <w:rStyle w:val="NingunoA"/>
          <w:sz w:val="22"/>
          <w:szCs w:val="22"/>
        </w:rPr>
      </w:pPr>
    </w:p>
    <w:p w:rsidR="00CE38C0" w:rsidRDefault="00CE38C0">
      <w:pPr>
        <w:pStyle w:val="Default"/>
        <w:widowControl w:val="0"/>
        <w:ind w:left="324" w:hanging="324"/>
        <w:rPr>
          <w:rStyle w:val="NingunoA"/>
          <w:sz w:val="22"/>
          <w:szCs w:val="22"/>
        </w:rPr>
      </w:pPr>
    </w:p>
    <w:p w:rsidR="00CE38C0" w:rsidRDefault="00CE38C0">
      <w:pPr>
        <w:pStyle w:val="Default"/>
        <w:jc w:val="both"/>
        <w:rPr>
          <w:rStyle w:val="NingunoA"/>
          <w:sz w:val="22"/>
          <w:szCs w:val="22"/>
        </w:rPr>
      </w:pPr>
    </w:p>
    <w:tbl>
      <w:tblPr>
        <w:tblStyle w:val="TableNormal"/>
        <w:tblW w:w="9445" w:type="dxa"/>
        <w:tblInd w:w="7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42"/>
        <w:gridCol w:w="4603"/>
      </w:tblGrid>
      <w:tr w:rsidR="00CE38C0" w:rsidTr="00B4526C">
        <w:trPr>
          <w:trHeight w:val="305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8C0" w:rsidRDefault="0024396A">
            <w:pPr>
              <w:pStyle w:val="Default"/>
              <w:jc w:val="center"/>
            </w:pPr>
            <w:r>
              <w:rPr>
                <w:rStyle w:val="Ninguno"/>
                <w:b/>
                <w:bCs/>
                <w:sz w:val="18"/>
                <w:szCs w:val="18"/>
              </w:rPr>
              <w:t>DATOS ESPECÍFICOS DEL VIDEO</w:t>
            </w:r>
          </w:p>
        </w:tc>
      </w:tr>
      <w:tr w:rsidR="00CE38C0" w:rsidTr="00B4526C">
        <w:trPr>
          <w:trHeight w:val="360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8C0" w:rsidRDefault="0024396A">
            <w:pPr>
              <w:pStyle w:val="Default"/>
              <w:jc w:val="center"/>
            </w:pPr>
            <w:r>
              <w:rPr>
                <w:rStyle w:val="Ninguno"/>
                <w:sz w:val="18"/>
                <w:szCs w:val="18"/>
              </w:rPr>
              <w:t>TÍTULO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8C0" w:rsidRDefault="00CE38C0"/>
        </w:tc>
      </w:tr>
      <w:tr w:rsidR="00CE38C0" w:rsidTr="00B4526C">
        <w:trPr>
          <w:trHeight w:val="360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8C0" w:rsidRDefault="0024396A">
            <w:pPr>
              <w:pStyle w:val="Default"/>
              <w:jc w:val="center"/>
            </w:pPr>
            <w:r>
              <w:rPr>
                <w:rStyle w:val="Ninguno"/>
                <w:sz w:val="18"/>
                <w:szCs w:val="18"/>
              </w:rPr>
              <w:t>TEMA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8C0" w:rsidRDefault="00CE38C0"/>
        </w:tc>
      </w:tr>
      <w:tr w:rsidR="00CE38C0" w:rsidTr="00B4526C">
        <w:trPr>
          <w:trHeight w:val="360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8C0" w:rsidRDefault="0024396A">
            <w:pPr>
              <w:pStyle w:val="Default"/>
              <w:jc w:val="center"/>
            </w:pPr>
            <w:r>
              <w:rPr>
                <w:rStyle w:val="Ninguno"/>
                <w:sz w:val="18"/>
                <w:szCs w:val="18"/>
              </w:rPr>
              <w:t>TÉCNICA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8C0" w:rsidRDefault="00CE38C0"/>
        </w:tc>
      </w:tr>
      <w:tr w:rsidR="00CE38C0" w:rsidTr="0037062E">
        <w:trPr>
          <w:trHeight w:val="20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8C0" w:rsidRPr="0037062E" w:rsidRDefault="0024396A" w:rsidP="0037062E">
            <w:pPr>
              <w:pStyle w:val="NormalWeb"/>
              <w:shd w:val="clear" w:color="auto" w:fill="FFFFFF"/>
              <w:spacing w:before="0" w:after="1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Style w:val="Ninguno"/>
                <w:rFonts w:ascii="Arial" w:hAnsi="Arial"/>
                <w:sz w:val="16"/>
                <w:szCs w:val="16"/>
              </w:rPr>
              <w:t>Aviso de Privacidad</w:t>
            </w:r>
          </w:p>
        </w:tc>
      </w:tr>
    </w:tbl>
    <w:p w:rsidR="00CE38C0" w:rsidRDefault="00CE38C0">
      <w:pPr>
        <w:pStyle w:val="Default"/>
        <w:widowControl w:val="0"/>
        <w:ind w:left="648" w:hanging="648"/>
      </w:pPr>
    </w:p>
    <w:sectPr w:rsidR="00CE38C0">
      <w:headerReference w:type="default" r:id="rId13"/>
      <w:footerReference w:type="default" r:id="rId14"/>
      <w:pgSz w:w="12240" w:h="15840"/>
      <w:pgMar w:top="1417" w:right="1467" w:bottom="851" w:left="1276" w:header="283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437" w:rsidRDefault="006F7437">
      <w:r>
        <w:separator/>
      </w:r>
    </w:p>
  </w:endnote>
  <w:endnote w:type="continuationSeparator" w:id="0">
    <w:p w:rsidR="006F7437" w:rsidRDefault="006F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8C0" w:rsidRDefault="0024396A">
    <w:pPr>
      <w:pStyle w:val="Piedepgina"/>
      <w:jc w:val="right"/>
    </w:pPr>
    <w:r>
      <w:rPr>
        <w:rStyle w:val="NingunoA"/>
      </w:rPr>
      <w:fldChar w:fldCharType="begin"/>
    </w:r>
    <w:r>
      <w:rPr>
        <w:rStyle w:val="NingunoA"/>
      </w:rPr>
      <w:instrText xml:space="preserve"> PAGE </w:instrText>
    </w:r>
    <w:r>
      <w:rPr>
        <w:rStyle w:val="NingunoA"/>
      </w:rPr>
      <w:fldChar w:fldCharType="separate"/>
    </w:r>
    <w:r w:rsidR="004377BC">
      <w:rPr>
        <w:rStyle w:val="NingunoA"/>
        <w:noProof/>
      </w:rPr>
      <w:t>1</w:t>
    </w:r>
    <w:r>
      <w:rPr>
        <w:rStyle w:val="Ninguno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437" w:rsidRDefault="006F7437">
      <w:r>
        <w:separator/>
      </w:r>
    </w:p>
  </w:footnote>
  <w:footnote w:type="continuationSeparator" w:id="0">
    <w:p w:rsidR="006F7437" w:rsidRDefault="006F7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8C0" w:rsidRDefault="0024396A">
    <w:pPr>
      <w:pStyle w:val="Encabezado"/>
      <w:tabs>
        <w:tab w:val="clear" w:pos="8838"/>
        <w:tab w:val="left" w:pos="7230"/>
        <w:tab w:val="right" w:pos="7371"/>
        <w:tab w:val="left" w:pos="7513"/>
      </w:tabs>
      <w:ind w:right="1325"/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5521325</wp:posOffset>
          </wp:positionH>
          <wp:positionV relativeFrom="page">
            <wp:posOffset>155575</wp:posOffset>
          </wp:positionV>
          <wp:extent cx="1319530" cy="612252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rcRect r="79137"/>
                  <a:stretch>
                    <a:fillRect/>
                  </a:stretch>
                </pic:blipFill>
                <pic:spPr>
                  <a:xfrm>
                    <a:off x="0" y="0"/>
                    <a:ext cx="1319530" cy="6122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96F4C"/>
    <w:multiLevelType w:val="hybridMultilevel"/>
    <w:tmpl w:val="F2AC7AF4"/>
    <w:styleLink w:val="Estiloimportado7"/>
    <w:lvl w:ilvl="0" w:tplc="46163A34">
      <w:start w:val="1"/>
      <w:numFmt w:val="bullet"/>
      <w:lvlText w:val="·"/>
      <w:lvlJc w:val="left"/>
      <w:pPr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CC17A6">
      <w:start w:val="1"/>
      <w:numFmt w:val="bullet"/>
      <w:lvlText w:val="o"/>
      <w:lvlJc w:val="left"/>
      <w:pPr>
        <w:ind w:left="2245" w:hanging="3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3CB378">
      <w:start w:val="1"/>
      <w:numFmt w:val="bullet"/>
      <w:lvlText w:val="▪"/>
      <w:lvlJc w:val="left"/>
      <w:pPr>
        <w:ind w:left="2965" w:hanging="3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2895FC">
      <w:start w:val="1"/>
      <w:numFmt w:val="bullet"/>
      <w:lvlText w:val="·"/>
      <w:lvlJc w:val="left"/>
      <w:pPr>
        <w:ind w:left="3685" w:hanging="39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ACE55E">
      <w:start w:val="1"/>
      <w:numFmt w:val="bullet"/>
      <w:lvlText w:val="o"/>
      <w:lvlJc w:val="left"/>
      <w:pPr>
        <w:ind w:left="4405" w:hanging="3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60B2A4">
      <w:start w:val="1"/>
      <w:numFmt w:val="bullet"/>
      <w:lvlText w:val="▪"/>
      <w:lvlJc w:val="left"/>
      <w:pPr>
        <w:ind w:left="5125" w:hanging="3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967E66">
      <w:start w:val="1"/>
      <w:numFmt w:val="bullet"/>
      <w:lvlText w:val="·"/>
      <w:lvlJc w:val="left"/>
      <w:pPr>
        <w:ind w:left="5845" w:hanging="3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560962">
      <w:start w:val="1"/>
      <w:numFmt w:val="bullet"/>
      <w:lvlText w:val="o"/>
      <w:lvlJc w:val="left"/>
      <w:pPr>
        <w:ind w:left="6565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287A92">
      <w:start w:val="1"/>
      <w:numFmt w:val="bullet"/>
      <w:lvlText w:val="▪"/>
      <w:lvlJc w:val="left"/>
      <w:pPr>
        <w:ind w:left="7285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3408AF"/>
    <w:multiLevelType w:val="hybridMultilevel"/>
    <w:tmpl w:val="B3AEB800"/>
    <w:styleLink w:val="Estiloimportado3"/>
    <w:lvl w:ilvl="0" w:tplc="7C4A908A">
      <w:start w:val="1"/>
      <w:numFmt w:val="upperRoman"/>
      <w:lvlText w:val="%1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265DFC">
      <w:start w:val="1"/>
      <w:numFmt w:val="lowerLetter"/>
      <w:lvlText w:val="%2."/>
      <w:lvlJc w:val="left"/>
      <w:pPr>
        <w:ind w:left="1419" w:hanging="1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D63BA0">
      <w:start w:val="1"/>
      <w:numFmt w:val="lowerRoman"/>
      <w:suff w:val="nothing"/>
      <w:lvlText w:val="%3."/>
      <w:lvlJc w:val="left"/>
      <w:pPr>
        <w:ind w:left="2121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62EEA0">
      <w:start w:val="1"/>
      <w:numFmt w:val="decimal"/>
      <w:lvlText w:val="%4."/>
      <w:lvlJc w:val="left"/>
      <w:pPr>
        <w:ind w:left="2859" w:hanging="1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AC7316">
      <w:start w:val="1"/>
      <w:numFmt w:val="lowerLetter"/>
      <w:lvlText w:val="%5."/>
      <w:lvlJc w:val="left"/>
      <w:pPr>
        <w:ind w:left="3579" w:hanging="1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16F854">
      <w:start w:val="1"/>
      <w:numFmt w:val="lowerRoman"/>
      <w:suff w:val="nothing"/>
      <w:lvlText w:val="%6."/>
      <w:lvlJc w:val="left"/>
      <w:pPr>
        <w:ind w:left="4281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A48308">
      <w:start w:val="1"/>
      <w:numFmt w:val="decimal"/>
      <w:lvlText w:val="%7."/>
      <w:lvlJc w:val="left"/>
      <w:pPr>
        <w:ind w:left="5019" w:hanging="1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566A94">
      <w:start w:val="1"/>
      <w:numFmt w:val="lowerLetter"/>
      <w:lvlText w:val="%8."/>
      <w:lvlJc w:val="left"/>
      <w:pPr>
        <w:ind w:left="5739" w:hanging="1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80ECA">
      <w:start w:val="1"/>
      <w:numFmt w:val="lowerRoman"/>
      <w:suff w:val="nothing"/>
      <w:lvlText w:val="%9."/>
      <w:lvlJc w:val="left"/>
      <w:pPr>
        <w:ind w:left="6441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5AA5809"/>
    <w:multiLevelType w:val="hybridMultilevel"/>
    <w:tmpl w:val="CE0E8A20"/>
    <w:numStyleLink w:val="Estiloimportado4"/>
  </w:abstractNum>
  <w:abstractNum w:abstractNumId="3" w15:restartNumberingAfterBreak="0">
    <w:nsid w:val="17971EE6"/>
    <w:multiLevelType w:val="hybridMultilevel"/>
    <w:tmpl w:val="464E75FA"/>
    <w:styleLink w:val="Estiloimportado6"/>
    <w:lvl w:ilvl="0" w:tplc="5972DEB6">
      <w:start w:val="1"/>
      <w:numFmt w:val="bullet"/>
      <w:lvlText w:val="·"/>
      <w:lvlJc w:val="left"/>
      <w:pPr>
        <w:ind w:left="575" w:hanging="2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28FBBA">
      <w:start w:val="1"/>
      <w:numFmt w:val="bullet"/>
      <w:lvlText w:val="·"/>
      <w:lvlJc w:val="left"/>
      <w:pPr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A49410">
      <w:start w:val="1"/>
      <w:numFmt w:val="bullet"/>
      <w:lvlText w:val="▪"/>
      <w:lvlJc w:val="left"/>
      <w:pPr>
        <w:ind w:left="2245" w:hanging="3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7CDAE2">
      <w:start w:val="1"/>
      <w:numFmt w:val="bullet"/>
      <w:lvlText w:val="·"/>
      <w:lvlJc w:val="left"/>
      <w:pPr>
        <w:ind w:left="2965" w:hanging="39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2462C0">
      <w:start w:val="1"/>
      <w:numFmt w:val="bullet"/>
      <w:lvlText w:val="o"/>
      <w:lvlJc w:val="left"/>
      <w:pPr>
        <w:ind w:left="3685" w:hanging="3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165016">
      <w:start w:val="1"/>
      <w:numFmt w:val="bullet"/>
      <w:lvlText w:val="▪"/>
      <w:lvlJc w:val="left"/>
      <w:pPr>
        <w:ind w:left="4405" w:hanging="3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8AC9B4">
      <w:start w:val="1"/>
      <w:numFmt w:val="bullet"/>
      <w:lvlText w:val="·"/>
      <w:lvlJc w:val="left"/>
      <w:pPr>
        <w:ind w:left="5125" w:hanging="39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6698B0">
      <w:start w:val="1"/>
      <w:numFmt w:val="bullet"/>
      <w:lvlText w:val="o"/>
      <w:lvlJc w:val="left"/>
      <w:pPr>
        <w:ind w:left="5845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2A021E">
      <w:start w:val="1"/>
      <w:numFmt w:val="bullet"/>
      <w:lvlText w:val="▪"/>
      <w:lvlJc w:val="left"/>
      <w:pPr>
        <w:ind w:left="6565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01857C0"/>
    <w:multiLevelType w:val="hybridMultilevel"/>
    <w:tmpl w:val="5DF4B562"/>
    <w:styleLink w:val="Estiloimportado10"/>
    <w:lvl w:ilvl="0" w:tplc="FD1CC9FC">
      <w:start w:val="1"/>
      <w:numFmt w:val="lowerLetter"/>
      <w:lvlText w:val="%1)"/>
      <w:lvlJc w:val="left"/>
      <w:pPr>
        <w:ind w:left="1560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FC8180">
      <w:start w:val="1"/>
      <w:numFmt w:val="lowerLetter"/>
      <w:lvlText w:val="%2."/>
      <w:lvlJc w:val="left"/>
      <w:pPr>
        <w:ind w:left="2245" w:hanging="3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6666D6">
      <w:start w:val="1"/>
      <w:numFmt w:val="lowerRoman"/>
      <w:lvlText w:val="%3."/>
      <w:lvlJc w:val="left"/>
      <w:pPr>
        <w:ind w:left="2968" w:hanging="3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36C872">
      <w:start w:val="1"/>
      <w:numFmt w:val="decimal"/>
      <w:lvlText w:val="%4."/>
      <w:lvlJc w:val="left"/>
      <w:pPr>
        <w:ind w:left="3685" w:hanging="3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9E9F68">
      <w:start w:val="1"/>
      <w:numFmt w:val="lowerLetter"/>
      <w:lvlText w:val="%5."/>
      <w:lvlJc w:val="left"/>
      <w:pPr>
        <w:ind w:left="4405" w:hanging="3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E0969E">
      <w:start w:val="1"/>
      <w:numFmt w:val="lowerRoman"/>
      <w:lvlText w:val="%6."/>
      <w:lvlJc w:val="left"/>
      <w:pPr>
        <w:ind w:left="5128" w:hanging="3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32576C">
      <w:start w:val="1"/>
      <w:numFmt w:val="decimal"/>
      <w:lvlText w:val="%7."/>
      <w:lvlJc w:val="left"/>
      <w:pPr>
        <w:ind w:left="5845" w:hanging="39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9EB132">
      <w:start w:val="1"/>
      <w:numFmt w:val="lowerLetter"/>
      <w:lvlText w:val="%8."/>
      <w:lvlJc w:val="left"/>
      <w:pPr>
        <w:ind w:left="6565" w:hanging="39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02C3D6">
      <w:start w:val="1"/>
      <w:numFmt w:val="lowerRoman"/>
      <w:lvlText w:val="%9."/>
      <w:lvlJc w:val="left"/>
      <w:pPr>
        <w:ind w:left="7288" w:hanging="3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7910674"/>
    <w:multiLevelType w:val="hybridMultilevel"/>
    <w:tmpl w:val="3DCAF36A"/>
    <w:numStyleLink w:val="Estiloimportado11"/>
  </w:abstractNum>
  <w:abstractNum w:abstractNumId="6" w15:restartNumberingAfterBreak="0">
    <w:nsid w:val="38357E95"/>
    <w:multiLevelType w:val="hybridMultilevel"/>
    <w:tmpl w:val="B3AEB800"/>
    <w:numStyleLink w:val="Estiloimportado3"/>
  </w:abstractNum>
  <w:abstractNum w:abstractNumId="7" w15:restartNumberingAfterBreak="0">
    <w:nsid w:val="461146C1"/>
    <w:multiLevelType w:val="hybridMultilevel"/>
    <w:tmpl w:val="459CFBFC"/>
    <w:numStyleLink w:val="Estiloimportado1"/>
  </w:abstractNum>
  <w:abstractNum w:abstractNumId="8" w15:restartNumberingAfterBreak="0">
    <w:nsid w:val="4DCE19F2"/>
    <w:multiLevelType w:val="hybridMultilevel"/>
    <w:tmpl w:val="335A783E"/>
    <w:styleLink w:val="Estiloimportado9"/>
    <w:lvl w:ilvl="0" w:tplc="4E462840">
      <w:start w:val="1"/>
      <w:numFmt w:val="decimal"/>
      <w:lvlText w:val="%1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A0750E">
      <w:start w:val="1"/>
      <w:numFmt w:val="lowerLetter"/>
      <w:lvlText w:val="%2."/>
      <w:lvlJc w:val="left"/>
      <w:pPr>
        <w:ind w:left="1536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004F0E">
      <w:start w:val="1"/>
      <w:numFmt w:val="lowerRoman"/>
      <w:lvlText w:val="%3."/>
      <w:lvlJc w:val="left"/>
      <w:pPr>
        <w:ind w:left="226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6E85E2">
      <w:start w:val="1"/>
      <w:numFmt w:val="decimal"/>
      <w:lvlText w:val="%4."/>
      <w:lvlJc w:val="left"/>
      <w:pPr>
        <w:ind w:left="2976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B826E8">
      <w:start w:val="1"/>
      <w:numFmt w:val="lowerLetter"/>
      <w:lvlText w:val="%5."/>
      <w:lvlJc w:val="left"/>
      <w:pPr>
        <w:ind w:left="3696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3490FC">
      <w:start w:val="1"/>
      <w:numFmt w:val="lowerRoman"/>
      <w:lvlText w:val="%6."/>
      <w:lvlJc w:val="left"/>
      <w:pPr>
        <w:ind w:left="442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BC55B8">
      <w:start w:val="1"/>
      <w:numFmt w:val="decimal"/>
      <w:lvlText w:val="%7."/>
      <w:lvlJc w:val="left"/>
      <w:pPr>
        <w:ind w:left="5136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C61A2">
      <w:start w:val="1"/>
      <w:numFmt w:val="lowerLetter"/>
      <w:lvlText w:val="%8."/>
      <w:lvlJc w:val="left"/>
      <w:pPr>
        <w:ind w:left="5856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C0917C">
      <w:start w:val="1"/>
      <w:numFmt w:val="lowerRoman"/>
      <w:lvlText w:val="%9."/>
      <w:lvlJc w:val="left"/>
      <w:pPr>
        <w:ind w:left="6579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4AE5825"/>
    <w:multiLevelType w:val="hybridMultilevel"/>
    <w:tmpl w:val="F2AC7AF4"/>
    <w:numStyleLink w:val="Estiloimportado7"/>
  </w:abstractNum>
  <w:abstractNum w:abstractNumId="10" w15:restartNumberingAfterBreak="0">
    <w:nsid w:val="5591527B"/>
    <w:multiLevelType w:val="hybridMultilevel"/>
    <w:tmpl w:val="DB5624F4"/>
    <w:styleLink w:val="Estiloimportado2"/>
    <w:lvl w:ilvl="0" w:tplc="FB7A170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04FE50">
      <w:start w:val="1"/>
      <w:numFmt w:val="bullet"/>
      <w:lvlText w:val="o"/>
      <w:lvlJc w:val="left"/>
      <w:pPr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7CB636">
      <w:start w:val="1"/>
      <w:numFmt w:val="bullet"/>
      <w:lvlText w:val="▪"/>
      <w:lvlJc w:val="left"/>
      <w:pPr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589F80">
      <w:start w:val="1"/>
      <w:numFmt w:val="bullet"/>
      <w:lvlText w:val="•"/>
      <w:lvlJc w:val="left"/>
      <w:pPr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2005F8">
      <w:start w:val="1"/>
      <w:numFmt w:val="bullet"/>
      <w:lvlText w:val="o"/>
      <w:lvlJc w:val="left"/>
      <w:pPr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0277D0">
      <w:start w:val="1"/>
      <w:numFmt w:val="bullet"/>
      <w:lvlText w:val="▪"/>
      <w:lvlJc w:val="left"/>
      <w:pPr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460E36">
      <w:start w:val="1"/>
      <w:numFmt w:val="bullet"/>
      <w:lvlText w:val="•"/>
      <w:lvlJc w:val="left"/>
      <w:pPr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344766">
      <w:start w:val="1"/>
      <w:numFmt w:val="bullet"/>
      <w:lvlText w:val="o"/>
      <w:lvlJc w:val="left"/>
      <w:pPr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2476C2">
      <w:start w:val="1"/>
      <w:numFmt w:val="bullet"/>
      <w:lvlText w:val="▪"/>
      <w:lvlJc w:val="left"/>
      <w:pPr>
        <w:ind w:left="71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99744EB"/>
    <w:multiLevelType w:val="hybridMultilevel"/>
    <w:tmpl w:val="CE0E8A20"/>
    <w:numStyleLink w:val="Estiloimportado4"/>
  </w:abstractNum>
  <w:abstractNum w:abstractNumId="12" w15:restartNumberingAfterBreak="0">
    <w:nsid w:val="5BCB364E"/>
    <w:multiLevelType w:val="hybridMultilevel"/>
    <w:tmpl w:val="464E75FA"/>
    <w:numStyleLink w:val="Estiloimportado6"/>
  </w:abstractNum>
  <w:abstractNum w:abstractNumId="13" w15:restartNumberingAfterBreak="0">
    <w:nsid w:val="6790470B"/>
    <w:multiLevelType w:val="hybridMultilevel"/>
    <w:tmpl w:val="DB5624F4"/>
    <w:numStyleLink w:val="Estiloimportado2"/>
  </w:abstractNum>
  <w:abstractNum w:abstractNumId="14" w15:restartNumberingAfterBreak="0">
    <w:nsid w:val="6B0864CC"/>
    <w:multiLevelType w:val="hybridMultilevel"/>
    <w:tmpl w:val="335A783E"/>
    <w:numStyleLink w:val="Estiloimportado9"/>
  </w:abstractNum>
  <w:abstractNum w:abstractNumId="15" w15:restartNumberingAfterBreak="0">
    <w:nsid w:val="6EF171F5"/>
    <w:multiLevelType w:val="hybridMultilevel"/>
    <w:tmpl w:val="3DCAF36A"/>
    <w:styleLink w:val="Estiloimportado11"/>
    <w:lvl w:ilvl="0" w:tplc="CAB402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9CE3D8">
      <w:start w:val="1"/>
      <w:numFmt w:val="bullet"/>
      <w:lvlText w:val="o"/>
      <w:lvlJc w:val="left"/>
      <w:pPr>
        <w:ind w:left="14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80F0E0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E22F58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70400C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DE6E90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AC9B70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881404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5A534C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6F312C2"/>
    <w:multiLevelType w:val="hybridMultilevel"/>
    <w:tmpl w:val="5DF4B562"/>
    <w:numStyleLink w:val="Estiloimportado10"/>
  </w:abstractNum>
  <w:abstractNum w:abstractNumId="17" w15:restartNumberingAfterBreak="0">
    <w:nsid w:val="79993DBE"/>
    <w:multiLevelType w:val="hybridMultilevel"/>
    <w:tmpl w:val="CE0E8A20"/>
    <w:styleLink w:val="Estiloimportado4"/>
    <w:lvl w:ilvl="0" w:tplc="55C84978">
      <w:start w:val="1"/>
      <w:numFmt w:val="bullet"/>
      <w:lvlText w:val="·"/>
      <w:lvlJc w:val="left"/>
      <w:pPr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C8F96">
      <w:start w:val="1"/>
      <w:numFmt w:val="bullet"/>
      <w:lvlText w:val="o"/>
      <w:lvlJc w:val="left"/>
      <w:pPr>
        <w:ind w:left="2245" w:hanging="3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FC97FC">
      <w:start w:val="1"/>
      <w:numFmt w:val="bullet"/>
      <w:lvlText w:val="▪"/>
      <w:lvlJc w:val="left"/>
      <w:pPr>
        <w:ind w:left="2965" w:hanging="3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7E0640">
      <w:start w:val="1"/>
      <w:numFmt w:val="bullet"/>
      <w:lvlText w:val="·"/>
      <w:lvlJc w:val="left"/>
      <w:pPr>
        <w:ind w:left="3685" w:hanging="39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485F54">
      <w:start w:val="1"/>
      <w:numFmt w:val="bullet"/>
      <w:lvlText w:val="o"/>
      <w:lvlJc w:val="left"/>
      <w:pPr>
        <w:ind w:left="4405" w:hanging="3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DE1E22">
      <w:start w:val="1"/>
      <w:numFmt w:val="bullet"/>
      <w:lvlText w:val="▪"/>
      <w:lvlJc w:val="left"/>
      <w:pPr>
        <w:ind w:left="5125" w:hanging="3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D454">
      <w:start w:val="1"/>
      <w:numFmt w:val="bullet"/>
      <w:lvlText w:val="·"/>
      <w:lvlJc w:val="left"/>
      <w:pPr>
        <w:ind w:left="5845" w:hanging="3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569FF4">
      <w:start w:val="1"/>
      <w:numFmt w:val="bullet"/>
      <w:lvlText w:val="o"/>
      <w:lvlJc w:val="left"/>
      <w:pPr>
        <w:ind w:left="6565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8E03A">
      <w:start w:val="1"/>
      <w:numFmt w:val="bullet"/>
      <w:lvlText w:val="▪"/>
      <w:lvlJc w:val="left"/>
      <w:pPr>
        <w:ind w:left="7285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9ED4970"/>
    <w:multiLevelType w:val="hybridMultilevel"/>
    <w:tmpl w:val="459CFBFC"/>
    <w:styleLink w:val="Estiloimportado1"/>
    <w:lvl w:ilvl="0" w:tplc="B2948B06">
      <w:start w:val="1"/>
      <w:numFmt w:val="upperRoman"/>
      <w:lvlText w:val="%1."/>
      <w:lvlJc w:val="left"/>
      <w:pPr>
        <w:ind w:left="72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B0DD92">
      <w:start w:val="1"/>
      <w:numFmt w:val="lowerLetter"/>
      <w:lvlText w:val="%2."/>
      <w:lvlJc w:val="left"/>
      <w:pPr>
        <w:ind w:left="142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308946">
      <w:start w:val="1"/>
      <w:numFmt w:val="lowerRoman"/>
      <w:lvlText w:val="%3."/>
      <w:lvlJc w:val="left"/>
      <w:pPr>
        <w:ind w:left="2147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5CF734">
      <w:start w:val="1"/>
      <w:numFmt w:val="decimal"/>
      <w:lvlText w:val="%4."/>
      <w:lvlJc w:val="left"/>
      <w:pPr>
        <w:ind w:left="286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06D950">
      <w:start w:val="1"/>
      <w:numFmt w:val="lowerLetter"/>
      <w:lvlText w:val="%5."/>
      <w:lvlJc w:val="left"/>
      <w:pPr>
        <w:ind w:left="358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00C110">
      <w:start w:val="1"/>
      <w:numFmt w:val="lowerRoman"/>
      <w:lvlText w:val="%6."/>
      <w:lvlJc w:val="left"/>
      <w:pPr>
        <w:ind w:left="4307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FED324">
      <w:start w:val="1"/>
      <w:numFmt w:val="decimal"/>
      <w:lvlText w:val="%7."/>
      <w:lvlJc w:val="left"/>
      <w:pPr>
        <w:ind w:left="502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45D20">
      <w:start w:val="1"/>
      <w:numFmt w:val="lowerLetter"/>
      <w:lvlText w:val="%8."/>
      <w:lvlJc w:val="left"/>
      <w:pPr>
        <w:ind w:left="57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0C5FDC">
      <w:start w:val="1"/>
      <w:numFmt w:val="lowerRoman"/>
      <w:lvlText w:val="%9."/>
      <w:lvlJc w:val="left"/>
      <w:pPr>
        <w:ind w:left="6467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8"/>
  </w:num>
  <w:num w:numId="2">
    <w:abstractNumId w:val="7"/>
  </w:num>
  <w:num w:numId="3">
    <w:abstractNumId w:val="10"/>
  </w:num>
  <w:num w:numId="4">
    <w:abstractNumId w:val="13"/>
  </w:num>
  <w:num w:numId="5">
    <w:abstractNumId w:val="1"/>
  </w:num>
  <w:num w:numId="6">
    <w:abstractNumId w:val="6"/>
  </w:num>
  <w:num w:numId="7">
    <w:abstractNumId w:val="17"/>
  </w:num>
  <w:num w:numId="8">
    <w:abstractNumId w:val="11"/>
  </w:num>
  <w:num w:numId="9">
    <w:abstractNumId w:val="6"/>
    <w:lvlOverride w:ilvl="0">
      <w:startOverride w:val="2"/>
      <w:lvl w:ilvl="0" w:tplc="AEC69518">
        <w:start w:val="2"/>
        <w:numFmt w:val="upperRoman"/>
        <w:lvlText w:val="%1."/>
        <w:lvlJc w:val="left"/>
        <w:pPr>
          <w:ind w:left="1134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98019B0">
        <w:start w:val="1"/>
        <w:numFmt w:val="lowerLetter"/>
        <w:suff w:val="nothing"/>
        <w:lvlText w:val="%2."/>
        <w:lvlJc w:val="left"/>
        <w:pPr>
          <w:ind w:left="1343" w:hanging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11AB34C">
        <w:start w:val="1"/>
        <w:numFmt w:val="lowerRoman"/>
        <w:suff w:val="nothing"/>
        <w:lvlText w:val="%3."/>
        <w:lvlJc w:val="left"/>
        <w:pPr>
          <w:ind w:left="2110" w:hanging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B725D2C">
        <w:start w:val="1"/>
        <w:numFmt w:val="decimal"/>
        <w:suff w:val="nothing"/>
        <w:lvlText w:val="%4."/>
        <w:lvlJc w:val="left"/>
        <w:pPr>
          <w:ind w:left="2783" w:hanging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EA8C372">
        <w:start w:val="1"/>
        <w:numFmt w:val="lowerLetter"/>
        <w:suff w:val="nothing"/>
        <w:lvlText w:val="%5."/>
        <w:lvlJc w:val="left"/>
        <w:pPr>
          <w:ind w:left="3503" w:hanging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8B42998">
        <w:start w:val="1"/>
        <w:numFmt w:val="lowerRoman"/>
        <w:suff w:val="nothing"/>
        <w:lvlText w:val="%6."/>
        <w:lvlJc w:val="left"/>
        <w:pPr>
          <w:ind w:left="4270" w:hanging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088E43C">
        <w:start w:val="1"/>
        <w:numFmt w:val="decimal"/>
        <w:suff w:val="nothing"/>
        <w:lvlText w:val="%7."/>
        <w:lvlJc w:val="left"/>
        <w:pPr>
          <w:ind w:left="4943" w:hanging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820D070">
        <w:start w:val="1"/>
        <w:numFmt w:val="lowerLetter"/>
        <w:suff w:val="nothing"/>
        <w:lvlText w:val="%8."/>
        <w:lvlJc w:val="left"/>
        <w:pPr>
          <w:ind w:left="5663" w:hanging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FE4A98C">
        <w:start w:val="1"/>
        <w:numFmt w:val="lowerRoman"/>
        <w:suff w:val="nothing"/>
        <w:lvlText w:val="%9."/>
        <w:lvlJc w:val="left"/>
        <w:pPr>
          <w:ind w:left="6430" w:hanging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</w:num>
  <w:num w:numId="11">
    <w:abstractNumId w:val="12"/>
  </w:num>
  <w:num w:numId="12">
    <w:abstractNumId w:val="0"/>
  </w:num>
  <w:num w:numId="13">
    <w:abstractNumId w:val="9"/>
  </w:num>
  <w:num w:numId="14">
    <w:abstractNumId w:val="6"/>
    <w:lvlOverride w:ilvl="0">
      <w:startOverride w:val="3"/>
      <w:lvl w:ilvl="0" w:tplc="AEC69518">
        <w:start w:val="3"/>
        <w:numFmt w:val="upperRoman"/>
        <w:lvlText w:val="%1."/>
        <w:lvlJc w:val="left"/>
        <w:pPr>
          <w:ind w:left="1134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98019B0">
        <w:start w:val="1"/>
        <w:numFmt w:val="lowerLetter"/>
        <w:suff w:val="nothing"/>
        <w:lvlText w:val="%2."/>
        <w:lvlJc w:val="left"/>
        <w:pPr>
          <w:ind w:left="1343" w:hanging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11AB34C">
        <w:start w:val="1"/>
        <w:numFmt w:val="lowerRoman"/>
        <w:suff w:val="nothing"/>
        <w:lvlText w:val="%3."/>
        <w:lvlJc w:val="left"/>
        <w:pPr>
          <w:ind w:left="2110" w:hanging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B725D2C">
        <w:start w:val="1"/>
        <w:numFmt w:val="decimal"/>
        <w:suff w:val="nothing"/>
        <w:lvlText w:val="%4."/>
        <w:lvlJc w:val="left"/>
        <w:pPr>
          <w:ind w:left="2783" w:hanging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EA8C372">
        <w:start w:val="1"/>
        <w:numFmt w:val="lowerLetter"/>
        <w:suff w:val="nothing"/>
        <w:lvlText w:val="%5."/>
        <w:lvlJc w:val="left"/>
        <w:pPr>
          <w:ind w:left="3503" w:hanging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8B42998">
        <w:start w:val="1"/>
        <w:numFmt w:val="lowerRoman"/>
        <w:suff w:val="nothing"/>
        <w:lvlText w:val="%6."/>
        <w:lvlJc w:val="left"/>
        <w:pPr>
          <w:ind w:left="4270" w:hanging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088E43C">
        <w:start w:val="1"/>
        <w:numFmt w:val="decimal"/>
        <w:suff w:val="nothing"/>
        <w:lvlText w:val="%7."/>
        <w:lvlJc w:val="left"/>
        <w:pPr>
          <w:ind w:left="4943" w:hanging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820D070">
        <w:start w:val="1"/>
        <w:numFmt w:val="lowerLetter"/>
        <w:suff w:val="nothing"/>
        <w:lvlText w:val="%8."/>
        <w:lvlJc w:val="left"/>
        <w:pPr>
          <w:ind w:left="5663" w:hanging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FE4A98C">
        <w:start w:val="1"/>
        <w:numFmt w:val="lowerRoman"/>
        <w:suff w:val="nothing"/>
        <w:lvlText w:val="%9."/>
        <w:lvlJc w:val="left"/>
        <w:pPr>
          <w:ind w:left="6430" w:hanging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8"/>
  </w:num>
  <w:num w:numId="16">
    <w:abstractNumId w:val="14"/>
  </w:num>
  <w:num w:numId="17">
    <w:abstractNumId w:val="4"/>
  </w:num>
  <w:num w:numId="18">
    <w:abstractNumId w:val="16"/>
  </w:num>
  <w:num w:numId="19">
    <w:abstractNumId w:val="15"/>
  </w:num>
  <w:num w:numId="20">
    <w:abstractNumId w:val="5"/>
  </w:num>
  <w:num w:numId="21">
    <w:abstractNumId w:val="6"/>
    <w:lvlOverride w:ilvl="0">
      <w:startOverride w:val="4"/>
      <w:lvl w:ilvl="0" w:tplc="AEC69518">
        <w:start w:val="4"/>
        <w:numFmt w:val="upperRoman"/>
        <w:lvlText w:val="%1."/>
        <w:lvlJc w:val="left"/>
        <w:pPr>
          <w:ind w:left="1134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98019B0">
        <w:start w:val="1"/>
        <w:numFmt w:val="lowerLetter"/>
        <w:suff w:val="nothing"/>
        <w:lvlText w:val="%2."/>
        <w:lvlJc w:val="left"/>
        <w:pPr>
          <w:ind w:left="1343" w:hanging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11AB34C">
        <w:start w:val="1"/>
        <w:numFmt w:val="lowerRoman"/>
        <w:suff w:val="nothing"/>
        <w:lvlText w:val="%3."/>
        <w:lvlJc w:val="left"/>
        <w:pPr>
          <w:ind w:left="2110" w:hanging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B725D2C">
        <w:start w:val="1"/>
        <w:numFmt w:val="decimal"/>
        <w:suff w:val="nothing"/>
        <w:lvlText w:val="%4."/>
        <w:lvlJc w:val="left"/>
        <w:pPr>
          <w:ind w:left="2783" w:hanging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EA8C372">
        <w:start w:val="1"/>
        <w:numFmt w:val="lowerLetter"/>
        <w:suff w:val="nothing"/>
        <w:lvlText w:val="%5."/>
        <w:lvlJc w:val="left"/>
        <w:pPr>
          <w:ind w:left="3503" w:hanging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8B42998">
        <w:start w:val="1"/>
        <w:numFmt w:val="lowerRoman"/>
        <w:suff w:val="nothing"/>
        <w:lvlText w:val="%6."/>
        <w:lvlJc w:val="left"/>
        <w:pPr>
          <w:ind w:left="4270" w:hanging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088E43C">
        <w:start w:val="1"/>
        <w:numFmt w:val="decimal"/>
        <w:suff w:val="nothing"/>
        <w:lvlText w:val="%7."/>
        <w:lvlJc w:val="left"/>
        <w:pPr>
          <w:ind w:left="4943" w:hanging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820D070">
        <w:start w:val="1"/>
        <w:numFmt w:val="lowerLetter"/>
        <w:suff w:val="nothing"/>
        <w:lvlText w:val="%8."/>
        <w:lvlJc w:val="left"/>
        <w:pPr>
          <w:ind w:left="5663" w:hanging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FE4A98C">
        <w:start w:val="1"/>
        <w:numFmt w:val="lowerRoman"/>
        <w:suff w:val="nothing"/>
        <w:lvlText w:val="%9."/>
        <w:lvlJc w:val="left"/>
        <w:pPr>
          <w:ind w:left="6430" w:hanging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C0"/>
    <w:rsid w:val="00025D18"/>
    <w:rsid w:val="00042E27"/>
    <w:rsid w:val="000902DE"/>
    <w:rsid w:val="000931D3"/>
    <w:rsid w:val="000C34CF"/>
    <w:rsid w:val="00111B21"/>
    <w:rsid w:val="002338A8"/>
    <w:rsid w:val="0024396A"/>
    <w:rsid w:val="002A7122"/>
    <w:rsid w:val="003459A1"/>
    <w:rsid w:val="0037062E"/>
    <w:rsid w:val="0037271C"/>
    <w:rsid w:val="0037320A"/>
    <w:rsid w:val="003D4A77"/>
    <w:rsid w:val="003E7EEC"/>
    <w:rsid w:val="0041178D"/>
    <w:rsid w:val="00433EC4"/>
    <w:rsid w:val="004377BC"/>
    <w:rsid w:val="0048295E"/>
    <w:rsid w:val="00512574"/>
    <w:rsid w:val="00516C03"/>
    <w:rsid w:val="00555727"/>
    <w:rsid w:val="005B7FCE"/>
    <w:rsid w:val="00631336"/>
    <w:rsid w:val="00676F9B"/>
    <w:rsid w:val="006F7437"/>
    <w:rsid w:val="00717660"/>
    <w:rsid w:val="007734E1"/>
    <w:rsid w:val="008921B4"/>
    <w:rsid w:val="008B08D1"/>
    <w:rsid w:val="008B66D0"/>
    <w:rsid w:val="00925089"/>
    <w:rsid w:val="0096615C"/>
    <w:rsid w:val="009C63DC"/>
    <w:rsid w:val="009F7AF2"/>
    <w:rsid w:val="00A25896"/>
    <w:rsid w:val="00A66444"/>
    <w:rsid w:val="00A72410"/>
    <w:rsid w:val="00AA4340"/>
    <w:rsid w:val="00B06A2C"/>
    <w:rsid w:val="00B37BA1"/>
    <w:rsid w:val="00B4526C"/>
    <w:rsid w:val="00B6793B"/>
    <w:rsid w:val="00B768C9"/>
    <w:rsid w:val="00B82223"/>
    <w:rsid w:val="00B87FF4"/>
    <w:rsid w:val="00BB14D3"/>
    <w:rsid w:val="00C051DE"/>
    <w:rsid w:val="00C25CB9"/>
    <w:rsid w:val="00C4603B"/>
    <w:rsid w:val="00C751FA"/>
    <w:rsid w:val="00C87153"/>
    <w:rsid w:val="00CB537E"/>
    <w:rsid w:val="00CE38C0"/>
    <w:rsid w:val="00D118E1"/>
    <w:rsid w:val="00D670DE"/>
    <w:rsid w:val="00E03DAF"/>
    <w:rsid w:val="00E50838"/>
    <w:rsid w:val="00EA08A3"/>
    <w:rsid w:val="00EB77D8"/>
    <w:rsid w:val="00F7693B"/>
    <w:rsid w:val="00F867C1"/>
    <w:rsid w:val="00FC326C"/>
    <w:rsid w:val="00FF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EBD72"/>
  <w15:docId w15:val="{31539BEA-BB5E-42BD-AC79-2FC8B5D6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character" w:customStyle="1" w:styleId="NingunoA">
    <w:name w:val="Ninguno A"/>
    <w:basedOn w:val="Ninguno"/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5"/>
      </w:numPr>
    </w:pPr>
  </w:style>
  <w:style w:type="numbering" w:customStyle="1" w:styleId="Estiloimportado4">
    <w:name w:val="Estilo importado 4"/>
    <w:pPr>
      <w:numPr>
        <w:numId w:val="7"/>
      </w:numPr>
    </w:pPr>
  </w:style>
  <w:style w:type="paragraph" w:customStyle="1" w:styleId="CuerpoA">
    <w:name w:val="Cue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B">
    <w:name w:val="Cuerpo B"/>
    <w:rPr>
      <w:rFonts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Estiloimportado6">
    <w:name w:val="Estilo importado 6"/>
    <w:pPr>
      <w:numPr>
        <w:numId w:val="10"/>
      </w:numPr>
    </w:pPr>
  </w:style>
  <w:style w:type="numbering" w:customStyle="1" w:styleId="Estiloimportado7">
    <w:name w:val="Estilo importado 7"/>
    <w:pPr>
      <w:numPr>
        <w:numId w:val="12"/>
      </w:numPr>
    </w:pPr>
  </w:style>
  <w:style w:type="paragraph" w:customStyle="1" w:styleId="CuerpoBA">
    <w:name w:val="Cuerpo B A"/>
    <w:rPr>
      <w:rFonts w:eastAsia="Times New Roman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Estiloimportado9">
    <w:name w:val="Estilo importado 9"/>
    <w:pPr>
      <w:numPr>
        <w:numId w:val="15"/>
      </w:numPr>
    </w:pPr>
  </w:style>
  <w:style w:type="paragraph" w:customStyle="1" w:styleId="Predeterminado">
    <w:name w:val="Predeterminado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Estiloimportado10">
    <w:name w:val="Estilo importado 10"/>
    <w:pPr>
      <w:numPr>
        <w:numId w:val="17"/>
      </w:numPr>
    </w:pPr>
  </w:style>
  <w:style w:type="character" w:customStyle="1" w:styleId="Hyperlink0">
    <w:name w:val="Hyperlink.0"/>
    <w:basedOn w:val="Ninguno"/>
    <w:rPr>
      <w:outline w:val="0"/>
      <w:color w:val="0000FF"/>
      <w:sz w:val="22"/>
      <w:szCs w:val="22"/>
      <w:u w:val="single" w:color="0000FF"/>
    </w:rPr>
  </w:style>
  <w:style w:type="numbering" w:customStyle="1" w:styleId="Estiloimportado11">
    <w:name w:val="Estilo importado 11"/>
    <w:pPr>
      <w:numPr>
        <w:numId w:val="19"/>
      </w:numPr>
    </w:pPr>
  </w:style>
  <w:style w:type="character" w:customStyle="1" w:styleId="Hyperlink1">
    <w:name w:val="Hyperlink.1"/>
    <w:basedOn w:val="Ninguno"/>
    <w:rPr>
      <w:sz w:val="22"/>
      <w:szCs w:val="22"/>
      <w:u w:val="single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styleId="Sinespaciado">
    <w:name w:val="No Spacing"/>
    <w:rPr>
      <w:rFonts w:eastAsia="Times New Roman"/>
      <w:color w:val="000000"/>
      <w:sz w:val="24"/>
      <w:szCs w:val="24"/>
      <w:u w:color="000000"/>
      <w:lang w:val="es-ES_tradnl"/>
    </w:rPr>
  </w:style>
  <w:style w:type="character" w:customStyle="1" w:styleId="Hyperlink2">
    <w:name w:val="Hyperlink.2"/>
    <w:basedOn w:val="Ninguno"/>
    <w:rPr>
      <w:u w:val="single"/>
      <w:lang w:val="es-ES_tradnl"/>
    </w:rPr>
  </w:style>
  <w:style w:type="character" w:customStyle="1" w:styleId="Hyperlink3">
    <w:name w:val="Hyperlink.3"/>
    <w:basedOn w:val="Ninguno"/>
    <w:rPr>
      <w:lang w:val="es-ES_tradnl"/>
    </w:rPr>
  </w:style>
  <w:style w:type="character" w:customStyle="1" w:styleId="gmail-color">
    <w:name w:val="gmail-color"/>
    <w:basedOn w:val="Fuentedeprrafopredeter"/>
    <w:rsid w:val="00717660"/>
  </w:style>
  <w:style w:type="character" w:styleId="Mencinsinresolver">
    <w:name w:val="Unresolved Mention"/>
    <w:basedOn w:val="Fuentedeprrafopredeter"/>
    <w:uiPriority w:val="99"/>
    <w:semiHidden/>
    <w:unhideWhenUsed/>
    <w:rsid w:val="00892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ulacion@infocdmx.org.m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iego.ruffiar@infocdmx.org.m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jandra.garcia@infocdmx.org.m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oracio.gallardo@infocdmx.org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df.org.m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1749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 Tadeo Terán Ongay</cp:lastModifiedBy>
  <cp:revision>64</cp:revision>
  <dcterms:created xsi:type="dcterms:W3CDTF">2020-04-23T20:07:00Z</dcterms:created>
  <dcterms:modified xsi:type="dcterms:W3CDTF">2020-04-27T16:46:00Z</dcterms:modified>
</cp:coreProperties>
</file>